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B84F72" w14:textId="77777777" w:rsidR="00D34757" w:rsidRPr="00BF71A7" w:rsidRDefault="00D34757" w:rsidP="00D34757">
      <w:pPr>
        <w:jc w:val="both"/>
        <w:rPr>
          <w:b/>
          <w:smallCaps/>
          <w:sz w:val="22"/>
          <w:szCs w:val="22"/>
          <w:lang w:val="en-GB"/>
        </w:rPr>
      </w:pPr>
    </w:p>
    <w:p w14:paraId="49CCB4C3" w14:textId="77777777" w:rsidR="00D34757" w:rsidRPr="00BF71A7" w:rsidRDefault="00D34757" w:rsidP="00D34757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jc w:val="both"/>
        <w:rPr>
          <w:bCs/>
          <w:sz w:val="22"/>
          <w:szCs w:val="22"/>
        </w:rPr>
      </w:pPr>
      <w:r w:rsidRPr="00BF71A7">
        <w:rPr>
          <w:bCs/>
          <w:sz w:val="22"/>
          <w:szCs w:val="22"/>
        </w:rPr>
        <w:t>Lucio Biasiori</w:t>
      </w:r>
    </w:p>
    <w:p w14:paraId="4D3F6957" w14:textId="77777777" w:rsidR="00D34757" w:rsidRPr="00BF71A7" w:rsidRDefault="00D34757" w:rsidP="00D34757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jc w:val="both"/>
        <w:rPr>
          <w:bCs/>
          <w:sz w:val="22"/>
          <w:szCs w:val="22"/>
        </w:rPr>
      </w:pPr>
      <w:r w:rsidRPr="00BF71A7">
        <w:rPr>
          <w:bCs/>
          <w:sz w:val="22"/>
          <w:szCs w:val="22"/>
        </w:rPr>
        <w:t>Nato a Trento (TN), il 23 ottobre 1984</w:t>
      </w:r>
    </w:p>
    <w:p w14:paraId="14B919E8" w14:textId="77777777" w:rsidR="00D34757" w:rsidRPr="00174A1D" w:rsidRDefault="00D34757" w:rsidP="00D34757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jc w:val="both"/>
        <w:rPr>
          <w:bCs/>
          <w:sz w:val="22"/>
          <w:szCs w:val="22"/>
        </w:rPr>
      </w:pPr>
      <w:r w:rsidRPr="00BF71A7">
        <w:rPr>
          <w:bCs/>
          <w:sz w:val="22"/>
          <w:szCs w:val="22"/>
        </w:rPr>
        <w:t xml:space="preserve">Residente a </w:t>
      </w:r>
      <w:r>
        <w:rPr>
          <w:bCs/>
          <w:sz w:val="22"/>
          <w:szCs w:val="22"/>
        </w:rPr>
        <w:t>Bologna (BO), Via Albano Sorbelli 7, 40124</w:t>
      </w:r>
    </w:p>
    <w:p w14:paraId="1C2390F5" w14:textId="77777777" w:rsidR="00D34757" w:rsidRPr="00BF71A7" w:rsidRDefault="00D34757" w:rsidP="00D34757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jc w:val="both"/>
        <w:rPr>
          <w:bCs/>
          <w:color w:val="000000" w:themeColor="text1"/>
          <w:sz w:val="22"/>
          <w:szCs w:val="22"/>
          <w:lang w:val="en-US"/>
        </w:rPr>
      </w:pPr>
      <w:r w:rsidRPr="004265DB">
        <w:rPr>
          <w:bCs/>
          <w:sz w:val="22"/>
          <w:szCs w:val="22"/>
          <w:lang w:val="en-US"/>
        </w:rPr>
        <w:t xml:space="preserve">Email: </w:t>
      </w:r>
      <w:hyperlink r:id="rId7" w:history="1">
        <w:r w:rsidRPr="00E525AF">
          <w:rPr>
            <w:rStyle w:val="Collegamentoipertestuale"/>
            <w:bCs/>
            <w:sz w:val="22"/>
            <w:szCs w:val="22"/>
            <w:lang w:val="en-US"/>
          </w:rPr>
          <w:t>lucio.biasiori@unipd.it</w:t>
        </w:r>
      </w:hyperlink>
    </w:p>
    <w:p w14:paraId="1B7CB8E9" w14:textId="77777777" w:rsidR="00D34757" w:rsidRPr="00BF71A7" w:rsidRDefault="00D34757" w:rsidP="00D34757">
      <w:pPr>
        <w:jc w:val="both"/>
        <w:rPr>
          <w:b/>
          <w:smallCaps/>
          <w:sz w:val="22"/>
          <w:szCs w:val="22"/>
          <w:lang w:val="en-GB"/>
        </w:rPr>
      </w:pPr>
    </w:p>
    <w:p w14:paraId="1ACE7513" w14:textId="77777777" w:rsidR="00D34757" w:rsidRPr="00BF71A7" w:rsidRDefault="00D34757" w:rsidP="00D34757">
      <w:pPr>
        <w:rPr>
          <w:b/>
          <w:smallCaps/>
          <w:sz w:val="22"/>
          <w:szCs w:val="22"/>
          <w:lang w:val="en-GB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16"/>
        <w:gridCol w:w="4816"/>
      </w:tblGrid>
      <w:tr w:rsidR="00D34757" w:rsidRPr="00BF71A7" w14:paraId="49DE5F71" w14:textId="77777777" w:rsidTr="004F764C">
        <w:trPr>
          <w:trHeight w:val="260"/>
        </w:trPr>
        <w:tc>
          <w:tcPr>
            <w:tcW w:w="4886" w:type="dxa"/>
          </w:tcPr>
          <w:p w14:paraId="7D6E16BE" w14:textId="77777777" w:rsidR="00D34757" w:rsidRPr="00BF71A7" w:rsidRDefault="00D34757" w:rsidP="004F76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GB"/>
              </w:rPr>
            </w:pPr>
            <w:r w:rsidRPr="00BF71A7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886" w:type="dxa"/>
          </w:tcPr>
          <w:p w14:paraId="036B63C0" w14:textId="77777777" w:rsidR="00D34757" w:rsidRPr="00BF71A7" w:rsidRDefault="00D34757" w:rsidP="004F764C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D34757" w:rsidRPr="00BF71A7" w14:paraId="643A8F63" w14:textId="77777777" w:rsidTr="004F764C">
        <w:tc>
          <w:tcPr>
            <w:tcW w:w="4886" w:type="dxa"/>
          </w:tcPr>
          <w:p w14:paraId="73004FB5" w14:textId="77777777" w:rsidR="00D34757" w:rsidRPr="00BF71A7" w:rsidRDefault="00D34757" w:rsidP="004F764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val="en-GB" w:bidi="it-IT"/>
              </w:rPr>
            </w:pPr>
          </w:p>
        </w:tc>
        <w:tc>
          <w:tcPr>
            <w:tcW w:w="4886" w:type="dxa"/>
          </w:tcPr>
          <w:p w14:paraId="6DFED4E7" w14:textId="77777777" w:rsidR="00D34757" w:rsidRPr="00BF71A7" w:rsidRDefault="00D34757" w:rsidP="004F764C">
            <w:pPr>
              <w:ind w:left="1918"/>
              <w:jc w:val="both"/>
              <w:rPr>
                <w:sz w:val="22"/>
                <w:szCs w:val="22"/>
                <w:lang w:val="en-GB"/>
              </w:rPr>
            </w:pPr>
          </w:p>
        </w:tc>
      </w:tr>
    </w:tbl>
    <w:p w14:paraId="359BB157" w14:textId="77777777" w:rsidR="00D34757" w:rsidRPr="00BF71A7" w:rsidRDefault="00D34757" w:rsidP="00D34757">
      <w:pPr>
        <w:jc w:val="both"/>
        <w:rPr>
          <w:sz w:val="22"/>
          <w:szCs w:val="22"/>
          <w:lang w:val="en-GB"/>
        </w:rPr>
      </w:pPr>
    </w:p>
    <w:tbl>
      <w:tblPr>
        <w:tblW w:w="0" w:type="auto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D34757" w:rsidRPr="00BF71A7" w14:paraId="784E1CC1" w14:textId="77777777" w:rsidTr="004F764C">
        <w:tc>
          <w:tcPr>
            <w:tcW w:w="9772" w:type="dxa"/>
          </w:tcPr>
          <w:tbl>
            <w:tblPr>
              <w:tblW w:w="0" w:type="auto"/>
              <w:tblBorders>
                <w:bottom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416"/>
            </w:tblGrid>
            <w:tr w:rsidR="00D34757" w:rsidRPr="00BF71A7" w14:paraId="6347B567" w14:textId="77777777" w:rsidTr="004F764C">
              <w:tc>
                <w:tcPr>
                  <w:tcW w:w="9772" w:type="dxa"/>
                </w:tcPr>
                <w:p w14:paraId="30EF316B" w14:textId="77777777" w:rsidR="00D34757" w:rsidRPr="00BF71A7" w:rsidRDefault="00D34757" w:rsidP="004F764C">
                  <w:pPr>
                    <w:pStyle w:val="Paragrafoelenco"/>
                    <w:numPr>
                      <w:ilvl w:val="0"/>
                      <w:numId w:val="2"/>
                    </w:numPr>
                    <w:ind w:left="640" w:hanging="425"/>
                    <w:jc w:val="both"/>
                    <w:rPr>
                      <w:sz w:val="22"/>
                      <w:szCs w:val="22"/>
                      <w:lang w:val="en-GB"/>
                    </w:rPr>
                  </w:pPr>
                  <w:proofErr w:type="spellStart"/>
                  <w:r w:rsidRPr="00BF71A7">
                    <w:rPr>
                      <w:b/>
                      <w:smallCaps/>
                      <w:sz w:val="22"/>
                      <w:szCs w:val="22"/>
                      <w:lang w:val="en-GB"/>
                    </w:rPr>
                    <w:t>Posizione</w:t>
                  </w:r>
                  <w:proofErr w:type="spellEnd"/>
                  <w:r w:rsidRPr="00BF71A7">
                    <w:rPr>
                      <w:b/>
                      <w:smallCaps/>
                      <w:sz w:val="22"/>
                      <w:szCs w:val="22"/>
                      <w:lang w:val="en-GB"/>
                    </w:rPr>
                    <w:t xml:space="preserve"> Attuale</w:t>
                  </w:r>
                </w:p>
              </w:tc>
            </w:tr>
          </w:tbl>
          <w:p w14:paraId="510720F6" w14:textId="77777777" w:rsidR="00D34757" w:rsidRDefault="00D34757" w:rsidP="004F764C">
            <w:pPr>
              <w:jc w:val="both"/>
              <w:rPr>
                <w:rFonts w:eastAsia="Arial Unicode MS"/>
                <w:b/>
                <w:sz w:val="22"/>
                <w:szCs w:val="22"/>
                <w:lang w:val="en-GB"/>
              </w:rPr>
            </w:pPr>
          </w:p>
          <w:p w14:paraId="19885077" w14:textId="77777777" w:rsidR="00D34757" w:rsidRPr="00787ABC" w:rsidRDefault="00D34757" w:rsidP="004F764C">
            <w:pPr>
              <w:ind w:left="-108"/>
              <w:jc w:val="both"/>
              <w:rPr>
                <w:rFonts w:eastAsia="Arial Unicode MS"/>
                <w:b/>
                <w:sz w:val="22"/>
                <w:szCs w:val="22"/>
              </w:rPr>
            </w:pPr>
            <w:r w:rsidRPr="00787ABC">
              <w:rPr>
                <w:rFonts w:eastAsia="Arial Unicode MS"/>
                <w:b/>
                <w:sz w:val="22"/>
                <w:szCs w:val="22"/>
              </w:rPr>
              <w:t>2019-            Professore associato di storia moderna, Università degli studi di Padova</w:t>
            </w:r>
          </w:p>
          <w:p w14:paraId="1D83A991" w14:textId="77777777" w:rsidR="00D34757" w:rsidRPr="00787ABC" w:rsidRDefault="00D34757" w:rsidP="004F764C">
            <w:pPr>
              <w:ind w:left="-108"/>
              <w:jc w:val="both"/>
              <w:rPr>
                <w:rFonts w:eastAsia="Arial Unicode MS"/>
                <w:bCs/>
                <w:sz w:val="22"/>
                <w:szCs w:val="22"/>
              </w:rPr>
            </w:pPr>
            <w:r w:rsidRPr="00787ABC">
              <w:rPr>
                <w:rFonts w:eastAsia="Arial Unicode MS"/>
                <w:b/>
                <w:sz w:val="22"/>
                <w:szCs w:val="22"/>
              </w:rPr>
              <w:t xml:space="preserve">                     </w:t>
            </w:r>
            <w:r w:rsidRPr="00787ABC">
              <w:rPr>
                <w:rFonts w:eastAsia="Arial Unicode MS"/>
                <w:bCs/>
                <w:sz w:val="22"/>
                <w:szCs w:val="22"/>
              </w:rPr>
              <w:t>Dipartimento di Scienze storiche, geografiche e dell’antichità (</w:t>
            </w:r>
            <w:proofErr w:type="spellStart"/>
            <w:r w:rsidRPr="00787ABC">
              <w:rPr>
                <w:rFonts w:eastAsia="Arial Unicode MS"/>
                <w:bCs/>
                <w:sz w:val="22"/>
                <w:szCs w:val="22"/>
              </w:rPr>
              <w:t>DiSSGeA</w:t>
            </w:r>
            <w:proofErr w:type="spellEnd"/>
            <w:r w:rsidRPr="00787ABC">
              <w:rPr>
                <w:rFonts w:eastAsia="Arial Unicode MS"/>
                <w:bCs/>
                <w:sz w:val="22"/>
                <w:szCs w:val="22"/>
              </w:rPr>
              <w:t>)</w:t>
            </w:r>
          </w:p>
          <w:p w14:paraId="5F0CEC53" w14:textId="77777777" w:rsidR="00D34757" w:rsidRPr="00787ABC" w:rsidRDefault="00D34757" w:rsidP="004F764C">
            <w:pPr>
              <w:jc w:val="both"/>
              <w:rPr>
                <w:b/>
                <w:smallCaps/>
                <w:sz w:val="22"/>
                <w:szCs w:val="22"/>
              </w:rPr>
            </w:pPr>
          </w:p>
          <w:p w14:paraId="0DD32564" w14:textId="77777777" w:rsidR="00D34757" w:rsidRPr="00BF71A7" w:rsidRDefault="00D34757" w:rsidP="004F764C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2"/>
                <w:szCs w:val="22"/>
                <w:lang w:val="en-GB"/>
              </w:rPr>
            </w:pPr>
            <w:proofErr w:type="spellStart"/>
            <w:r w:rsidRPr="00BF71A7">
              <w:rPr>
                <w:b/>
                <w:smallCaps/>
                <w:sz w:val="22"/>
                <w:szCs w:val="22"/>
                <w:lang w:val="en-GB"/>
              </w:rPr>
              <w:t>Formazione</w:t>
            </w:r>
            <w:proofErr w:type="spellEnd"/>
          </w:p>
        </w:tc>
      </w:tr>
    </w:tbl>
    <w:p w14:paraId="67B2177D" w14:textId="77777777" w:rsidR="00D34757" w:rsidRPr="00BF71A7" w:rsidRDefault="00D34757" w:rsidP="00D34757">
      <w:pPr>
        <w:jc w:val="both"/>
        <w:rPr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2"/>
        <w:gridCol w:w="8540"/>
      </w:tblGrid>
      <w:tr w:rsidR="00D34757" w:rsidRPr="00BF71A7" w14:paraId="38E39CC5" w14:textId="77777777" w:rsidTr="004F764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63C0E85" w14:textId="77777777" w:rsidR="00D34757" w:rsidRPr="00BF71A7" w:rsidRDefault="00D34757" w:rsidP="004F764C">
            <w:pPr>
              <w:ind w:hanging="106"/>
              <w:jc w:val="both"/>
              <w:rPr>
                <w:b/>
                <w:sz w:val="22"/>
                <w:szCs w:val="22"/>
                <w:lang w:val="en-GB"/>
              </w:rPr>
            </w:pPr>
            <w:r w:rsidRPr="00BF71A7">
              <w:rPr>
                <w:b/>
                <w:sz w:val="22"/>
                <w:szCs w:val="22"/>
                <w:lang w:val="en-GB"/>
              </w:rPr>
              <w:t>2008-2011</w:t>
            </w:r>
          </w:p>
        </w:tc>
        <w:tc>
          <w:tcPr>
            <w:tcW w:w="8671" w:type="dxa"/>
            <w:tcBorders>
              <w:top w:val="nil"/>
              <w:left w:val="nil"/>
              <w:bottom w:val="nil"/>
              <w:right w:val="nil"/>
            </w:tcBorders>
          </w:tcPr>
          <w:p w14:paraId="3905E4AD" w14:textId="77777777" w:rsidR="00D34757" w:rsidRPr="00787ABC" w:rsidRDefault="00D34757" w:rsidP="004F764C">
            <w:pPr>
              <w:jc w:val="both"/>
              <w:rPr>
                <w:b/>
                <w:sz w:val="22"/>
                <w:szCs w:val="22"/>
              </w:rPr>
            </w:pPr>
            <w:r w:rsidRPr="00787ABC">
              <w:rPr>
                <w:b/>
                <w:sz w:val="22"/>
                <w:szCs w:val="22"/>
              </w:rPr>
              <w:t xml:space="preserve">Perfezionamento (equipollente a dottorato di ricerca) in Discipline storiche </w:t>
            </w:r>
          </w:p>
          <w:p w14:paraId="32228AF4" w14:textId="77777777" w:rsidR="00D34757" w:rsidRPr="00787ABC" w:rsidRDefault="00D34757" w:rsidP="004F764C">
            <w:pPr>
              <w:jc w:val="both"/>
              <w:rPr>
                <w:sz w:val="22"/>
                <w:szCs w:val="22"/>
              </w:rPr>
            </w:pPr>
            <w:r w:rsidRPr="00787ABC">
              <w:rPr>
                <w:sz w:val="22"/>
                <w:szCs w:val="22"/>
              </w:rPr>
              <w:t>Scuola Normale Superiore, Classe di Lettere e filosofia</w:t>
            </w:r>
          </w:p>
          <w:p w14:paraId="72397EC4" w14:textId="77777777" w:rsidR="00D34757" w:rsidRPr="00787ABC" w:rsidRDefault="00D34757" w:rsidP="004F764C">
            <w:pPr>
              <w:jc w:val="both"/>
              <w:rPr>
                <w:i/>
                <w:sz w:val="22"/>
                <w:szCs w:val="22"/>
              </w:rPr>
            </w:pPr>
            <w:r w:rsidRPr="00787ABC">
              <w:rPr>
                <w:sz w:val="22"/>
                <w:szCs w:val="22"/>
              </w:rPr>
              <w:t xml:space="preserve">Titolo della tesi: </w:t>
            </w:r>
            <w:r w:rsidRPr="00787ABC">
              <w:rPr>
                <w:i/>
                <w:sz w:val="22"/>
                <w:szCs w:val="22"/>
              </w:rPr>
              <w:t>Letture di Niccolò: Storia e fortuna di Machiavelli</w:t>
            </w:r>
          </w:p>
          <w:p w14:paraId="22C11406" w14:textId="77777777" w:rsidR="00D34757" w:rsidRPr="00BF71A7" w:rsidRDefault="00D34757" w:rsidP="004F764C">
            <w:pPr>
              <w:jc w:val="both"/>
              <w:rPr>
                <w:sz w:val="22"/>
                <w:szCs w:val="22"/>
                <w:lang w:val="en-GB"/>
              </w:rPr>
            </w:pPr>
            <w:proofErr w:type="spellStart"/>
            <w:r w:rsidRPr="00BF71A7">
              <w:rPr>
                <w:sz w:val="22"/>
                <w:szCs w:val="22"/>
                <w:lang w:val="en-GB"/>
              </w:rPr>
              <w:t>Relatore</w:t>
            </w:r>
            <w:proofErr w:type="spellEnd"/>
            <w:r w:rsidRPr="00BF71A7">
              <w:rPr>
                <w:sz w:val="22"/>
                <w:szCs w:val="22"/>
                <w:lang w:val="en-GB"/>
              </w:rPr>
              <w:t>: Prof. Carlo Ginzburg</w:t>
            </w:r>
          </w:p>
          <w:p w14:paraId="6429F688" w14:textId="77777777" w:rsidR="00D34757" w:rsidRPr="00BF71A7" w:rsidRDefault="00D34757" w:rsidP="004F764C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D34757" w:rsidRPr="00BF71A7" w14:paraId="3F46EFF6" w14:textId="77777777" w:rsidTr="004F764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F01F17C" w14:textId="77777777" w:rsidR="00D34757" w:rsidRPr="00BF71A7" w:rsidRDefault="00D34757" w:rsidP="004F764C">
            <w:pPr>
              <w:ind w:hanging="106"/>
              <w:jc w:val="both"/>
              <w:rPr>
                <w:b/>
                <w:sz w:val="22"/>
                <w:szCs w:val="22"/>
                <w:lang w:val="en-GB"/>
              </w:rPr>
            </w:pPr>
            <w:r w:rsidRPr="00BF71A7">
              <w:rPr>
                <w:b/>
                <w:sz w:val="22"/>
                <w:szCs w:val="22"/>
                <w:lang w:val="en-GB"/>
              </w:rPr>
              <w:t>2006-2008</w:t>
            </w:r>
          </w:p>
        </w:tc>
        <w:tc>
          <w:tcPr>
            <w:tcW w:w="8671" w:type="dxa"/>
            <w:tcBorders>
              <w:top w:val="nil"/>
              <w:left w:val="nil"/>
              <w:bottom w:val="nil"/>
              <w:right w:val="nil"/>
            </w:tcBorders>
          </w:tcPr>
          <w:p w14:paraId="5899D333" w14:textId="77777777" w:rsidR="00D34757" w:rsidRPr="00787ABC" w:rsidRDefault="00D34757" w:rsidP="004F764C">
            <w:pPr>
              <w:jc w:val="both"/>
              <w:rPr>
                <w:b/>
                <w:sz w:val="22"/>
                <w:szCs w:val="22"/>
              </w:rPr>
            </w:pPr>
            <w:r w:rsidRPr="00787ABC">
              <w:rPr>
                <w:b/>
                <w:sz w:val="22"/>
                <w:szCs w:val="22"/>
              </w:rPr>
              <w:t xml:space="preserve">Diploma di licenza in Storia e paleografia </w:t>
            </w:r>
          </w:p>
          <w:p w14:paraId="20482B5D" w14:textId="77777777" w:rsidR="00D34757" w:rsidRPr="00787ABC" w:rsidRDefault="00D34757" w:rsidP="004F764C">
            <w:pPr>
              <w:jc w:val="both"/>
              <w:rPr>
                <w:sz w:val="22"/>
                <w:szCs w:val="22"/>
              </w:rPr>
            </w:pPr>
            <w:r w:rsidRPr="00787ABC">
              <w:rPr>
                <w:sz w:val="22"/>
                <w:szCs w:val="22"/>
              </w:rPr>
              <w:t>Scuola Normale Superiore, Classe di Lettere e filosofia</w:t>
            </w:r>
          </w:p>
          <w:p w14:paraId="0BB44E7A" w14:textId="77777777" w:rsidR="00D34757" w:rsidRPr="00787ABC" w:rsidRDefault="00D34757" w:rsidP="004F764C">
            <w:pPr>
              <w:jc w:val="both"/>
              <w:rPr>
                <w:sz w:val="22"/>
                <w:szCs w:val="22"/>
              </w:rPr>
            </w:pPr>
            <w:r w:rsidRPr="00787ABC">
              <w:rPr>
                <w:sz w:val="22"/>
                <w:szCs w:val="22"/>
              </w:rPr>
              <w:t xml:space="preserve">Titolo della tesi: </w:t>
            </w:r>
            <w:r w:rsidRPr="00787ABC">
              <w:rPr>
                <w:i/>
                <w:sz w:val="22"/>
                <w:szCs w:val="22"/>
              </w:rPr>
              <w:t xml:space="preserve">Machiavelli lettore di Senofonte. La </w:t>
            </w:r>
            <w:r w:rsidRPr="00787ABC">
              <w:rPr>
                <w:sz w:val="22"/>
                <w:szCs w:val="22"/>
              </w:rPr>
              <w:t xml:space="preserve">Vita di Cyro </w:t>
            </w:r>
            <w:r w:rsidRPr="00787ABC">
              <w:rPr>
                <w:i/>
                <w:sz w:val="22"/>
                <w:szCs w:val="22"/>
              </w:rPr>
              <w:t>di Jacopo Bracciolini</w:t>
            </w:r>
            <w:r w:rsidRPr="00787ABC">
              <w:rPr>
                <w:sz w:val="22"/>
                <w:szCs w:val="22"/>
              </w:rPr>
              <w:t xml:space="preserve"> </w:t>
            </w:r>
          </w:p>
          <w:p w14:paraId="1F3360EF" w14:textId="77777777" w:rsidR="00D34757" w:rsidRPr="00BF71A7" w:rsidRDefault="00D34757" w:rsidP="004F764C">
            <w:pPr>
              <w:jc w:val="both"/>
              <w:rPr>
                <w:sz w:val="22"/>
                <w:szCs w:val="22"/>
                <w:lang w:val="en-GB"/>
              </w:rPr>
            </w:pPr>
            <w:proofErr w:type="spellStart"/>
            <w:r w:rsidRPr="00BF71A7">
              <w:rPr>
                <w:sz w:val="22"/>
                <w:szCs w:val="22"/>
                <w:lang w:val="en-GB"/>
              </w:rPr>
              <w:t>Relatore</w:t>
            </w:r>
            <w:proofErr w:type="spellEnd"/>
            <w:r w:rsidRPr="00BF71A7">
              <w:rPr>
                <w:sz w:val="22"/>
                <w:szCs w:val="22"/>
                <w:lang w:val="en-GB"/>
              </w:rPr>
              <w:t>: Prof. Carlo Ginzburg</w:t>
            </w:r>
          </w:p>
          <w:p w14:paraId="111A76A9" w14:textId="77777777" w:rsidR="00D34757" w:rsidRPr="00BF71A7" w:rsidRDefault="00D34757" w:rsidP="004F764C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D34757" w:rsidRPr="00BF71A7" w14:paraId="65382735" w14:textId="77777777" w:rsidTr="004F764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F707D8C" w14:textId="77777777" w:rsidR="00D34757" w:rsidRPr="00BF71A7" w:rsidRDefault="00D34757" w:rsidP="004F764C">
            <w:pPr>
              <w:ind w:hanging="106"/>
              <w:jc w:val="both"/>
              <w:rPr>
                <w:b/>
                <w:sz w:val="22"/>
                <w:szCs w:val="22"/>
                <w:lang w:val="en-GB"/>
              </w:rPr>
            </w:pPr>
            <w:r w:rsidRPr="00BF71A7">
              <w:rPr>
                <w:b/>
                <w:sz w:val="22"/>
                <w:szCs w:val="22"/>
                <w:lang w:val="en-GB"/>
              </w:rPr>
              <w:t>2006-2008</w:t>
            </w:r>
          </w:p>
        </w:tc>
        <w:tc>
          <w:tcPr>
            <w:tcW w:w="8671" w:type="dxa"/>
            <w:tcBorders>
              <w:top w:val="nil"/>
              <w:left w:val="nil"/>
              <w:bottom w:val="nil"/>
              <w:right w:val="nil"/>
            </w:tcBorders>
          </w:tcPr>
          <w:p w14:paraId="398D1AC8" w14:textId="77777777" w:rsidR="00D34757" w:rsidRPr="00787ABC" w:rsidRDefault="00D34757" w:rsidP="004F764C">
            <w:pPr>
              <w:jc w:val="both"/>
              <w:rPr>
                <w:b/>
                <w:sz w:val="22"/>
                <w:szCs w:val="22"/>
              </w:rPr>
            </w:pPr>
            <w:r w:rsidRPr="00787ABC">
              <w:rPr>
                <w:b/>
                <w:sz w:val="22"/>
                <w:szCs w:val="22"/>
              </w:rPr>
              <w:t>Laurea specialistica in Storia e civiltà</w:t>
            </w:r>
          </w:p>
          <w:p w14:paraId="754949F6" w14:textId="77777777" w:rsidR="00D34757" w:rsidRPr="00787ABC" w:rsidRDefault="00D34757" w:rsidP="004F764C">
            <w:pPr>
              <w:jc w:val="both"/>
              <w:rPr>
                <w:sz w:val="22"/>
                <w:szCs w:val="22"/>
              </w:rPr>
            </w:pPr>
            <w:r w:rsidRPr="00787ABC">
              <w:rPr>
                <w:sz w:val="22"/>
                <w:szCs w:val="22"/>
              </w:rPr>
              <w:t>Università di Pisa</w:t>
            </w:r>
          </w:p>
          <w:p w14:paraId="17A7645F" w14:textId="77777777" w:rsidR="00D34757" w:rsidRPr="00787ABC" w:rsidRDefault="00D34757" w:rsidP="004F764C">
            <w:pPr>
              <w:jc w:val="both"/>
              <w:rPr>
                <w:i/>
                <w:sz w:val="22"/>
                <w:szCs w:val="22"/>
              </w:rPr>
            </w:pPr>
            <w:r w:rsidRPr="00787ABC">
              <w:rPr>
                <w:sz w:val="22"/>
                <w:szCs w:val="22"/>
              </w:rPr>
              <w:t xml:space="preserve">Titolo della tesi: </w:t>
            </w:r>
            <w:r w:rsidRPr="00787ABC">
              <w:rPr>
                <w:i/>
                <w:sz w:val="22"/>
                <w:szCs w:val="22"/>
              </w:rPr>
              <w:t>Celio Secondo Curione e l’Italia. Prima e dopo la fuga</w:t>
            </w:r>
          </w:p>
          <w:p w14:paraId="0BC249AF" w14:textId="77777777" w:rsidR="00D34757" w:rsidRPr="00787ABC" w:rsidRDefault="00D34757" w:rsidP="004F764C">
            <w:pPr>
              <w:jc w:val="both"/>
              <w:rPr>
                <w:sz w:val="22"/>
                <w:szCs w:val="22"/>
              </w:rPr>
            </w:pPr>
            <w:r w:rsidRPr="00787ABC">
              <w:rPr>
                <w:sz w:val="22"/>
                <w:szCs w:val="22"/>
              </w:rPr>
              <w:t>Relatori: Prof.ssa Silvana Seidel Menchi, Prof. Adriano Prosperi</w:t>
            </w:r>
          </w:p>
          <w:p w14:paraId="379188C1" w14:textId="77777777" w:rsidR="00D34757" w:rsidRPr="00787ABC" w:rsidRDefault="00D34757" w:rsidP="004F764C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34757" w:rsidRPr="00BF71A7" w14:paraId="28377358" w14:textId="77777777" w:rsidTr="004F764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64506F4" w14:textId="77777777" w:rsidR="00D34757" w:rsidRPr="00BF71A7" w:rsidRDefault="00D34757" w:rsidP="004F764C">
            <w:pPr>
              <w:ind w:hanging="106"/>
              <w:jc w:val="both"/>
              <w:rPr>
                <w:b/>
                <w:sz w:val="22"/>
                <w:szCs w:val="22"/>
                <w:lang w:val="en-GB"/>
              </w:rPr>
            </w:pPr>
            <w:r w:rsidRPr="00BF71A7">
              <w:rPr>
                <w:b/>
                <w:sz w:val="22"/>
                <w:szCs w:val="22"/>
                <w:lang w:val="en-GB"/>
              </w:rPr>
              <w:t>2003-2006</w:t>
            </w:r>
          </w:p>
        </w:tc>
        <w:tc>
          <w:tcPr>
            <w:tcW w:w="8671" w:type="dxa"/>
            <w:tcBorders>
              <w:top w:val="nil"/>
              <w:left w:val="nil"/>
              <w:bottom w:val="nil"/>
              <w:right w:val="nil"/>
            </w:tcBorders>
          </w:tcPr>
          <w:p w14:paraId="11288B4C" w14:textId="77777777" w:rsidR="00D34757" w:rsidRPr="00787ABC" w:rsidRDefault="00D34757" w:rsidP="004F764C">
            <w:pPr>
              <w:jc w:val="both"/>
              <w:rPr>
                <w:b/>
                <w:sz w:val="22"/>
                <w:szCs w:val="22"/>
              </w:rPr>
            </w:pPr>
            <w:r w:rsidRPr="00787ABC">
              <w:rPr>
                <w:b/>
                <w:sz w:val="22"/>
                <w:szCs w:val="22"/>
              </w:rPr>
              <w:t>Laurea triennale in storia medievale</w:t>
            </w:r>
          </w:p>
          <w:p w14:paraId="5B748F1E" w14:textId="77777777" w:rsidR="00D34757" w:rsidRPr="00787ABC" w:rsidRDefault="00D34757" w:rsidP="004F764C">
            <w:pPr>
              <w:jc w:val="both"/>
              <w:rPr>
                <w:sz w:val="22"/>
                <w:szCs w:val="22"/>
              </w:rPr>
            </w:pPr>
            <w:r w:rsidRPr="00787ABC">
              <w:rPr>
                <w:sz w:val="22"/>
                <w:szCs w:val="22"/>
              </w:rPr>
              <w:t>Università degli studi di Trento</w:t>
            </w:r>
          </w:p>
          <w:p w14:paraId="21A347B2" w14:textId="77777777" w:rsidR="00D34757" w:rsidRPr="00787ABC" w:rsidRDefault="00D34757" w:rsidP="004F764C">
            <w:pPr>
              <w:jc w:val="both"/>
              <w:rPr>
                <w:i/>
                <w:sz w:val="22"/>
                <w:szCs w:val="22"/>
              </w:rPr>
            </w:pPr>
            <w:r w:rsidRPr="00787ABC">
              <w:rPr>
                <w:sz w:val="22"/>
                <w:szCs w:val="22"/>
              </w:rPr>
              <w:t xml:space="preserve">Titolo della tesi: </w:t>
            </w:r>
            <w:r w:rsidRPr="00787ABC">
              <w:rPr>
                <w:i/>
                <w:sz w:val="22"/>
                <w:szCs w:val="22"/>
              </w:rPr>
              <w:t xml:space="preserve">Quorum nomina Deus </w:t>
            </w:r>
            <w:proofErr w:type="spellStart"/>
            <w:r w:rsidRPr="00787ABC">
              <w:rPr>
                <w:i/>
                <w:sz w:val="22"/>
                <w:szCs w:val="22"/>
              </w:rPr>
              <w:t>scit</w:t>
            </w:r>
            <w:proofErr w:type="spellEnd"/>
            <w:r w:rsidRPr="00787ABC">
              <w:rPr>
                <w:sz w:val="22"/>
                <w:szCs w:val="22"/>
              </w:rPr>
              <w:t xml:space="preserve">. </w:t>
            </w:r>
            <w:r w:rsidRPr="00787ABC">
              <w:rPr>
                <w:i/>
                <w:sz w:val="22"/>
                <w:szCs w:val="22"/>
              </w:rPr>
              <w:t>Associazioni di preghiera e</w:t>
            </w:r>
            <w:r w:rsidRPr="00787ABC">
              <w:rPr>
                <w:sz w:val="22"/>
                <w:szCs w:val="22"/>
              </w:rPr>
              <w:t xml:space="preserve"> libri vitae </w:t>
            </w:r>
            <w:r w:rsidRPr="00787ABC">
              <w:rPr>
                <w:i/>
                <w:sz w:val="22"/>
                <w:szCs w:val="22"/>
              </w:rPr>
              <w:t>come fonti per una storia politica e sociale del Medioevo. Un caso trentino</w:t>
            </w:r>
            <w:r w:rsidRPr="00787ABC">
              <w:rPr>
                <w:sz w:val="22"/>
                <w:szCs w:val="22"/>
              </w:rPr>
              <w:t xml:space="preserve"> </w:t>
            </w:r>
          </w:p>
          <w:p w14:paraId="10022A52" w14:textId="77777777" w:rsidR="00D34757" w:rsidRPr="00787ABC" w:rsidRDefault="00D34757" w:rsidP="004F764C">
            <w:pPr>
              <w:jc w:val="both"/>
              <w:rPr>
                <w:sz w:val="22"/>
                <w:szCs w:val="22"/>
              </w:rPr>
            </w:pPr>
            <w:r w:rsidRPr="00787ABC">
              <w:rPr>
                <w:sz w:val="22"/>
                <w:szCs w:val="22"/>
              </w:rPr>
              <w:t>Relatori: Prof. Giuseppe Albertoni, Prof.ssa Vincenza Zangara</w:t>
            </w:r>
          </w:p>
          <w:p w14:paraId="3E1E372C" w14:textId="77777777" w:rsidR="00D34757" w:rsidRPr="00787ABC" w:rsidRDefault="00D34757" w:rsidP="004F764C">
            <w:pPr>
              <w:jc w:val="both"/>
              <w:rPr>
                <w:sz w:val="22"/>
                <w:szCs w:val="22"/>
              </w:rPr>
            </w:pPr>
          </w:p>
        </w:tc>
      </w:tr>
      <w:tr w:rsidR="00D34757" w:rsidRPr="00BF71A7" w14:paraId="4EE63D10" w14:textId="77777777" w:rsidTr="004F764C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250C112" w14:textId="77777777" w:rsidR="00D34757" w:rsidRPr="00BF71A7" w:rsidRDefault="00D34757" w:rsidP="004F764C">
            <w:pPr>
              <w:ind w:hanging="106"/>
              <w:jc w:val="both"/>
              <w:rPr>
                <w:b/>
                <w:sz w:val="22"/>
                <w:szCs w:val="22"/>
                <w:lang w:val="en-GB"/>
              </w:rPr>
            </w:pPr>
            <w:r w:rsidRPr="00BF71A7">
              <w:rPr>
                <w:b/>
                <w:sz w:val="22"/>
                <w:szCs w:val="22"/>
                <w:lang w:val="en-GB"/>
              </w:rPr>
              <w:t>1998-2003</w:t>
            </w:r>
          </w:p>
        </w:tc>
        <w:tc>
          <w:tcPr>
            <w:tcW w:w="8671" w:type="dxa"/>
            <w:tcBorders>
              <w:top w:val="nil"/>
              <w:left w:val="nil"/>
              <w:bottom w:val="nil"/>
              <w:right w:val="nil"/>
            </w:tcBorders>
          </w:tcPr>
          <w:p w14:paraId="1F0BC208" w14:textId="77777777" w:rsidR="00D34757" w:rsidRPr="00787ABC" w:rsidRDefault="00D34757" w:rsidP="004F764C">
            <w:pPr>
              <w:jc w:val="both"/>
              <w:rPr>
                <w:b/>
                <w:sz w:val="22"/>
                <w:szCs w:val="22"/>
              </w:rPr>
            </w:pPr>
            <w:r w:rsidRPr="00787ABC">
              <w:rPr>
                <w:b/>
                <w:sz w:val="22"/>
                <w:szCs w:val="22"/>
              </w:rPr>
              <w:t xml:space="preserve">Diploma di Maturità Classica </w:t>
            </w:r>
          </w:p>
          <w:p w14:paraId="211F755D" w14:textId="77777777" w:rsidR="00D34757" w:rsidRPr="00787ABC" w:rsidRDefault="00D34757" w:rsidP="004F764C">
            <w:pPr>
              <w:jc w:val="both"/>
              <w:rPr>
                <w:sz w:val="22"/>
                <w:szCs w:val="22"/>
              </w:rPr>
            </w:pPr>
            <w:r w:rsidRPr="00787ABC">
              <w:rPr>
                <w:sz w:val="22"/>
                <w:szCs w:val="22"/>
              </w:rPr>
              <w:t>Liceo ginnasio ‘Giovanni Prati’, Trento</w:t>
            </w:r>
          </w:p>
        </w:tc>
      </w:tr>
    </w:tbl>
    <w:p w14:paraId="71C16534" w14:textId="77777777" w:rsidR="00D34757" w:rsidRPr="00787ABC" w:rsidRDefault="00D34757" w:rsidP="00D34757">
      <w:pPr>
        <w:jc w:val="both"/>
        <w:rPr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D34757" w:rsidRPr="00BF71A7" w14:paraId="77E4FC05" w14:textId="77777777" w:rsidTr="004F764C">
        <w:tc>
          <w:tcPr>
            <w:tcW w:w="9772" w:type="dxa"/>
          </w:tcPr>
          <w:p w14:paraId="2354664A" w14:textId="77777777" w:rsidR="00D34757" w:rsidRPr="00BF71A7" w:rsidRDefault="00D34757" w:rsidP="004F764C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eastAsia="Arial Unicode MS"/>
                <w:sz w:val="22"/>
                <w:szCs w:val="22"/>
                <w:lang w:val="en-GB"/>
              </w:rPr>
            </w:pPr>
            <w:r w:rsidRPr="00BF71A7">
              <w:rPr>
                <w:b/>
                <w:smallCaps/>
                <w:sz w:val="22"/>
                <w:szCs w:val="22"/>
                <w:lang w:val="en-GB"/>
              </w:rPr>
              <w:t xml:space="preserve">Carriera </w:t>
            </w:r>
            <w:proofErr w:type="spellStart"/>
            <w:r w:rsidRPr="00BF71A7">
              <w:rPr>
                <w:b/>
                <w:smallCaps/>
                <w:sz w:val="22"/>
                <w:szCs w:val="22"/>
                <w:lang w:val="en-GB"/>
              </w:rPr>
              <w:t>Accademica</w:t>
            </w:r>
            <w:proofErr w:type="spellEnd"/>
          </w:p>
        </w:tc>
      </w:tr>
    </w:tbl>
    <w:p w14:paraId="26A55589" w14:textId="77777777" w:rsidR="00D34757" w:rsidRPr="00BF71A7" w:rsidRDefault="00D34757" w:rsidP="00D34757">
      <w:pPr>
        <w:jc w:val="both"/>
        <w:rPr>
          <w:rFonts w:eastAsia="Arial Unicode MS"/>
          <w:b/>
          <w:sz w:val="22"/>
          <w:szCs w:val="22"/>
          <w:lang w:val="en-GB"/>
        </w:rPr>
      </w:pPr>
    </w:p>
    <w:p w14:paraId="2FCF3D11" w14:textId="77777777" w:rsidR="00D34757" w:rsidRPr="00BF71A7" w:rsidRDefault="00D34757" w:rsidP="00D34757">
      <w:pPr>
        <w:jc w:val="both"/>
        <w:rPr>
          <w:sz w:val="22"/>
          <w:szCs w:val="22"/>
          <w:lang w:val="en-GB"/>
        </w:rPr>
      </w:pPr>
    </w:p>
    <w:p w14:paraId="3C6675EA" w14:textId="77777777" w:rsidR="00D34757" w:rsidRPr="00787ABC" w:rsidRDefault="00D34757" w:rsidP="00D34757">
      <w:pPr>
        <w:ind w:left="1169" w:hanging="1169"/>
        <w:jc w:val="both"/>
        <w:rPr>
          <w:rFonts w:eastAsia="Arial Unicode MS"/>
          <w:b/>
          <w:sz w:val="22"/>
          <w:szCs w:val="22"/>
        </w:rPr>
      </w:pPr>
      <w:r w:rsidRPr="00787ABC">
        <w:rPr>
          <w:rFonts w:eastAsia="Arial Unicode MS"/>
          <w:b/>
          <w:sz w:val="22"/>
          <w:szCs w:val="22"/>
        </w:rPr>
        <w:t>2017-2019      Ricercatore a tempo determinato (tipo A)</w:t>
      </w:r>
    </w:p>
    <w:p w14:paraId="41C66973" w14:textId="77777777" w:rsidR="00D34757" w:rsidRPr="00787ABC" w:rsidRDefault="00D34757" w:rsidP="00D34757">
      <w:pPr>
        <w:jc w:val="both"/>
        <w:rPr>
          <w:bCs/>
          <w:sz w:val="22"/>
          <w:szCs w:val="22"/>
          <w:lang w:bidi="it-IT"/>
        </w:rPr>
      </w:pPr>
      <w:r w:rsidRPr="00787ABC">
        <w:rPr>
          <w:rFonts w:eastAsia="Arial Unicode MS"/>
          <w:b/>
          <w:sz w:val="22"/>
          <w:szCs w:val="22"/>
        </w:rPr>
        <w:tab/>
        <w:t xml:space="preserve">          </w:t>
      </w:r>
      <w:r w:rsidRPr="00787ABC">
        <w:rPr>
          <w:bCs/>
          <w:sz w:val="22"/>
          <w:szCs w:val="22"/>
          <w:lang w:bidi="it-IT"/>
        </w:rPr>
        <w:t>Scuola Normale Superiore, Classe di Lettere e filosofia</w:t>
      </w:r>
    </w:p>
    <w:p w14:paraId="73C839A4" w14:textId="77777777" w:rsidR="00D34757" w:rsidRPr="00787ABC" w:rsidRDefault="00D34757" w:rsidP="00D34757">
      <w:pPr>
        <w:jc w:val="both"/>
        <w:rPr>
          <w:rFonts w:eastAsia="Arial Unicode MS"/>
          <w:sz w:val="22"/>
          <w:szCs w:val="22"/>
        </w:rPr>
      </w:pPr>
      <w:r w:rsidRPr="00787ABC">
        <w:rPr>
          <w:rFonts w:eastAsia="Arial Unicode MS"/>
          <w:b/>
          <w:sz w:val="22"/>
          <w:szCs w:val="22"/>
        </w:rPr>
        <w:t xml:space="preserve">         </w:t>
      </w:r>
    </w:p>
    <w:p w14:paraId="635832C0" w14:textId="77777777" w:rsidR="00D34757" w:rsidRPr="00787ABC" w:rsidRDefault="00D34757" w:rsidP="00D34757">
      <w:pPr>
        <w:ind w:left="1276" w:hanging="1276"/>
        <w:jc w:val="both"/>
        <w:rPr>
          <w:b/>
          <w:sz w:val="22"/>
          <w:szCs w:val="22"/>
        </w:rPr>
      </w:pPr>
      <w:r w:rsidRPr="00787ABC">
        <w:rPr>
          <w:rFonts w:eastAsia="Arial Unicode MS"/>
          <w:b/>
          <w:sz w:val="22"/>
          <w:szCs w:val="22"/>
        </w:rPr>
        <w:t>2016-2017</w:t>
      </w:r>
      <w:r w:rsidRPr="00787ABC">
        <w:rPr>
          <w:b/>
          <w:sz w:val="22"/>
          <w:szCs w:val="22"/>
        </w:rPr>
        <w:t xml:space="preserve">     </w:t>
      </w:r>
      <w:r w:rsidRPr="00787ABC">
        <w:rPr>
          <w:b/>
          <w:sz w:val="22"/>
          <w:szCs w:val="22"/>
        </w:rPr>
        <w:tab/>
        <w:t xml:space="preserve">Balzan </w:t>
      </w:r>
      <w:proofErr w:type="spellStart"/>
      <w:r w:rsidRPr="00787ABC">
        <w:rPr>
          <w:b/>
          <w:sz w:val="22"/>
          <w:szCs w:val="22"/>
        </w:rPr>
        <w:t>Prize</w:t>
      </w:r>
      <w:proofErr w:type="spellEnd"/>
      <w:r w:rsidRPr="00787ABC">
        <w:rPr>
          <w:b/>
          <w:sz w:val="22"/>
          <w:szCs w:val="22"/>
        </w:rPr>
        <w:t xml:space="preserve"> Post-Doc Fellow</w:t>
      </w:r>
    </w:p>
    <w:p w14:paraId="499FD86D" w14:textId="77777777" w:rsidR="00D34757" w:rsidRPr="00787ABC" w:rsidRDefault="00D34757" w:rsidP="00D34757">
      <w:pPr>
        <w:ind w:left="1276"/>
        <w:jc w:val="both"/>
        <w:rPr>
          <w:bCs/>
          <w:sz w:val="22"/>
          <w:szCs w:val="22"/>
          <w:lang w:bidi="it-IT"/>
        </w:rPr>
      </w:pPr>
      <w:r w:rsidRPr="00787ABC">
        <w:rPr>
          <w:bCs/>
          <w:sz w:val="22"/>
          <w:szCs w:val="22"/>
          <w:lang w:bidi="it-IT"/>
        </w:rPr>
        <w:t>Scuola Normale Superiore, progetto “</w:t>
      </w:r>
      <w:proofErr w:type="spellStart"/>
      <w:r w:rsidRPr="00787ABC">
        <w:rPr>
          <w:bCs/>
          <w:sz w:val="22"/>
          <w:szCs w:val="22"/>
          <w:lang w:bidi="it-IT"/>
        </w:rPr>
        <w:t>Comparing</w:t>
      </w:r>
      <w:proofErr w:type="spellEnd"/>
      <w:r w:rsidRPr="00787ABC">
        <w:rPr>
          <w:bCs/>
          <w:sz w:val="22"/>
          <w:szCs w:val="22"/>
          <w:lang w:bidi="it-IT"/>
        </w:rPr>
        <w:t xml:space="preserve"> </w:t>
      </w:r>
      <w:proofErr w:type="spellStart"/>
      <w:r w:rsidRPr="00787ABC">
        <w:rPr>
          <w:bCs/>
          <w:sz w:val="22"/>
          <w:szCs w:val="22"/>
          <w:lang w:bidi="it-IT"/>
        </w:rPr>
        <w:t>Religions</w:t>
      </w:r>
      <w:proofErr w:type="spellEnd"/>
      <w:r w:rsidRPr="00787ABC">
        <w:rPr>
          <w:bCs/>
          <w:sz w:val="22"/>
          <w:szCs w:val="22"/>
          <w:lang w:bidi="it-IT"/>
        </w:rPr>
        <w:t xml:space="preserve">” finanziato dalla Fondazione Internazionale Premio Balzan e diretto dal Prof. Carlo Ginzburg </w:t>
      </w:r>
    </w:p>
    <w:p w14:paraId="143E9DEC" w14:textId="77777777" w:rsidR="00D34757" w:rsidRPr="00787ABC" w:rsidRDefault="00D34757" w:rsidP="00D34757">
      <w:pPr>
        <w:ind w:left="1134"/>
        <w:jc w:val="both"/>
        <w:rPr>
          <w:bCs/>
          <w:sz w:val="22"/>
          <w:szCs w:val="22"/>
          <w:lang w:bidi="it-IT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95"/>
        <w:gridCol w:w="8537"/>
      </w:tblGrid>
      <w:tr w:rsidR="00D34757" w:rsidRPr="004C5D9D" w14:paraId="71B80692" w14:textId="77777777" w:rsidTr="004F764C">
        <w:trPr>
          <w:trHeight w:val="247"/>
        </w:trPr>
        <w:tc>
          <w:tcPr>
            <w:tcW w:w="1095" w:type="dxa"/>
          </w:tcPr>
          <w:p w14:paraId="413D35C9" w14:textId="77777777" w:rsidR="00D34757" w:rsidRPr="00BF71A7" w:rsidRDefault="00D34757" w:rsidP="004F764C">
            <w:pPr>
              <w:ind w:left="-106" w:right="-145"/>
              <w:jc w:val="both"/>
              <w:rPr>
                <w:b/>
                <w:sz w:val="22"/>
                <w:szCs w:val="22"/>
                <w:lang w:val="en-GB"/>
              </w:rPr>
            </w:pPr>
            <w:r w:rsidRPr="00BF71A7">
              <w:rPr>
                <w:b/>
                <w:sz w:val="22"/>
                <w:szCs w:val="22"/>
                <w:lang w:val="en-GB"/>
              </w:rPr>
              <w:t>2014-2015</w:t>
            </w:r>
          </w:p>
        </w:tc>
        <w:tc>
          <w:tcPr>
            <w:tcW w:w="8537" w:type="dxa"/>
          </w:tcPr>
          <w:p w14:paraId="64452BB2" w14:textId="77777777" w:rsidR="00D34757" w:rsidRPr="00BF71A7" w:rsidRDefault="00D34757" w:rsidP="004F764C">
            <w:pPr>
              <w:jc w:val="both"/>
              <w:rPr>
                <w:b/>
                <w:sz w:val="22"/>
                <w:szCs w:val="22"/>
                <w:lang w:val="en-GB"/>
              </w:rPr>
            </w:pPr>
            <w:r w:rsidRPr="00BF71A7">
              <w:rPr>
                <w:b/>
                <w:sz w:val="22"/>
                <w:szCs w:val="22"/>
                <w:lang w:val="en-GB"/>
              </w:rPr>
              <w:t xml:space="preserve"> Jean-François Malle Fellow</w:t>
            </w:r>
          </w:p>
          <w:p w14:paraId="4CAA3709" w14:textId="77777777" w:rsidR="00D34757" w:rsidRPr="00BF71A7" w:rsidRDefault="00D34757" w:rsidP="004F764C">
            <w:pPr>
              <w:jc w:val="both"/>
              <w:rPr>
                <w:b/>
                <w:sz w:val="22"/>
                <w:szCs w:val="22"/>
                <w:lang w:val="en-GB"/>
              </w:rPr>
            </w:pPr>
            <w:r w:rsidRPr="00BF71A7">
              <w:rPr>
                <w:sz w:val="22"/>
                <w:szCs w:val="22"/>
                <w:lang w:val="en-GB"/>
              </w:rPr>
              <w:t xml:space="preserve"> The Harvard University </w:t>
            </w:r>
            <w:proofErr w:type="spellStart"/>
            <w:r w:rsidRPr="00BF71A7">
              <w:rPr>
                <w:sz w:val="22"/>
                <w:szCs w:val="22"/>
                <w:lang w:val="en-GB"/>
              </w:rPr>
              <w:t>Center</w:t>
            </w:r>
            <w:proofErr w:type="spellEnd"/>
            <w:r w:rsidRPr="00BF71A7">
              <w:rPr>
                <w:sz w:val="22"/>
                <w:szCs w:val="22"/>
                <w:lang w:val="en-GB"/>
              </w:rPr>
              <w:t xml:space="preserve"> for Italian Renaissance Studies, Villa I Tatti</w:t>
            </w:r>
          </w:p>
          <w:p w14:paraId="390E3946" w14:textId="77777777" w:rsidR="00D34757" w:rsidRPr="00BF71A7" w:rsidRDefault="00D34757" w:rsidP="004F764C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D34757" w:rsidRPr="00BF71A7" w14:paraId="53848553" w14:textId="77777777" w:rsidTr="004F764C">
        <w:trPr>
          <w:trHeight w:val="1630"/>
        </w:trPr>
        <w:tc>
          <w:tcPr>
            <w:tcW w:w="1095" w:type="dxa"/>
          </w:tcPr>
          <w:p w14:paraId="3BE10E91" w14:textId="77777777" w:rsidR="00D34757" w:rsidRPr="00BF71A7" w:rsidRDefault="00D34757" w:rsidP="004F764C">
            <w:pPr>
              <w:ind w:hanging="106"/>
              <w:jc w:val="both"/>
              <w:rPr>
                <w:b/>
                <w:sz w:val="22"/>
                <w:szCs w:val="22"/>
                <w:lang w:val="en-GB"/>
              </w:rPr>
            </w:pPr>
            <w:r w:rsidRPr="00BF71A7">
              <w:rPr>
                <w:b/>
                <w:sz w:val="22"/>
                <w:szCs w:val="22"/>
                <w:lang w:val="en-GB"/>
              </w:rPr>
              <w:lastRenderedPageBreak/>
              <w:t>2011-2014</w:t>
            </w:r>
          </w:p>
          <w:p w14:paraId="43F8B05C" w14:textId="77777777" w:rsidR="00D34757" w:rsidRPr="00BF71A7" w:rsidRDefault="00D34757" w:rsidP="004F764C">
            <w:pPr>
              <w:ind w:hanging="106"/>
              <w:jc w:val="both"/>
              <w:rPr>
                <w:b/>
                <w:sz w:val="22"/>
                <w:szCs w:val="22"/>
                <w:lang w:val="en-GB"/>
              </w:rPr>
            </w:pPr>
          </w:p>
          <w:p w14:paraId="3692918A" w14:textId="77777777" w:rsidR="00D34757" w:rsidRPr="00BF71A7" w:rsidRDefault="00D34757" w:rsidP="004F764C">
            <w:pPr>
              <w:ind w:hanging="106"/>
              <w:jc w:val="both"/>
              <w:rPr>
                <w:b/>
                <w:sz w:val="22"/>
                <w:szCs w:val="22"/>
                <w:lang w:val="en-GB"/>
              </w:rPr>
            </w:pPr>
          </w:p>
          <w:p w14:paraId="2FE625FD" w14:textId="77777777" w:rsidR="00D34757" w:rsidRPr="00BF71A7" w:rsidRDefault="00D34757" w:rsidP="004F764C">
            <w:pPr>
              <w:ind w:hanging="106"/>
              <w:jc w:val="both"/>
              <w:rPr>
                <w:b/>
                <w:sz w:val="22"/>
                <w:szCs w:val="22"/>
                <w:lang w:val="en-GB"/>
              </w:rPr>
            </w:pPr>
          </w:p>
          <w:p w14:paraId="2B4C1FFF" w14:textId="77777777" w:rsidR="00D34757" w:rsidRPr="00BF71A7" w:rsidRDefault="00D34757" w:rsidP="004F764C">
            <w:pPr>
              <w:ind w:hanging="106"/>
              <w:jc w:val="both"/>
              <w:rPr>
                <w:b/>
                <w:sz w:val="22"/>
                <w:szCs w:val="22"/>
                <w:lang w:val="en-GB"/>
              </w:rPr>
            </w:pPr>
            <w:r w:rsidRPr="00BF71A7">
              <w:rPr>
                <w:b/>
                <w:sz w:val="22"/>
                <w:szCs w:val="22"/>
                <w:lang w:val="en-GB"/>
              </w:rPr>
              <w:t>2011-2012</w:t>
            </w:r>
          </w:p>
        </w:tc>
        <w:tc>
          <w:tcPr>
            <w:tcW w:w="8537" w:type="dxa"/>
          </w:tcPr>
          <w:p w14:paraId="22743F3F" w14:textId="77777777" w:rsidR="00D34757" w:rsidRPr="00787ABC" w:rsidRDefault="00D34757" w:rsidP="004F764C">
            <w:pPr>
              <w:ind w:left="75"/>
              <w:jc w:val="both"/>
              <w:rPr>
                <w:b/>
                <w:sz w:val="22"/>
                <w:szCs w:val="22"/>
              </w:rPr>
            </w:pPr>
            <w:r w:rsidRPr="00787ABC">
              <w:rPr>
                <w:b/>
                <w:sz w:val="22"/>
                <w:szCs w:val="22"/>
              </w:rPr>
              <w:t xml:space="preserve">Balzan </w:t>
            </w:r>
            <w:proofErr w:type="spellStart"/>
            <w:r w:rsidRPr="00787ABC">
              <w:rPr>
                <w:b/>
                <w:sz w:val="22"/>
                <w:szCs w:val="22"/>
              </w:rPr>
              <w:t>Prize</w:t>
            </w:r>
            <w:proofErr w:type="spellEnd"/>
            <w:r w:rsidRPr="00787ABC">
              <w:rPr>
                <w:b/>
                <w:sz w:val="22"/>
                <w:szCs w:val="22"/>
              </w:rPr>
              <w:t xml:space="preserve"> Post-Doc Fellow</w:t>
            </w:r>
          </w:p>
          <w:p w14:paraId="60AB23E9" w14:textId="77777777" w:rsidR="00D34757" w:rsidRPr="00787ABC" w:rsidRDefault="00D34757" w:rsidP="004F764C">
            <w:pPr>
              <w:ind w:left="75"/>
              <w:jc w:val="both"/>
              <w:rPr>
                <w:bCs/>
                <w:sz w:val="22"/>
                <w:szCs w:val="22"/>
                <w:lang w:bidi="it-IT"/>
              </w:rPr>
            </w:pPr>
            <w:r w:rsidRPr="00787ABC">
              <w:rPr>
                <w:bCs/>
                <w:sz w:val="22"/>
                <w:szCs w:val="22"/>
                <w:lang w:bidi="it-IT"/>
              </w:rPr>
              <w:t>Scuola Normale Superiore, progetto “</w:t>
            </w:r>
            <w:proofErr w:type="spellStart"/>
            <w:r w:rsidRPr="00787ABC">
              <w:rPr>
                <w:bCs/>
                <w:sz w:val="22"/>
                <w:szCs w:val="22"/>
                <w:lang w:bidi="it-IT"/>
              </w:rPr>
              <w:t>Comparing</w:t>
            </w:r>
            <w:proofErr w:type="spellEnd"/>
            <w:r w:rsidRPr="00787ABC">
              <w:rPr>
                <w:bCs/>
                <w:sz w:val="22"/>
                <w:szCs w:val="22"/>
                <w:lang w:bidi="it-IT"/>
              </w:rPr>
              <w:t xml:space="preserve"> </w:t>
            </w:r>
            <w:proofErr w:type="spellStart"/>
            <w:r w:rsidRPr="00787ABC">
              <w:rPr>
                <w:bCs/>
                <w:sz w:val="22"/>
                <w:szCs w:val="22"/>
                <w:lang w:bidi="it-IT"/>
              </w:rPr>
              <w:t>Religions</w:t>
            </w:r>
            <w:proofErr w:type="spellEnd"/>
            <w:r w:rsidRPr="00787ABC">
              <w:rPr>
                <w:bCs/>
                <w:sz w:val="22"/>
                <w:szCs w:val="22"/>
                <w:lang w:bidi="it-IT"/>
              </w:rPr>
              <w:t>” finanziato dalla Fondazione Internazionale Premio Balzan e diretto dal Prof. Carlo Ginzburg</w:t>
            </w:r>
          </w:p>
          <w:p w14:paraId="208D7B30" w14:textId="77777777" w:rsidR="00D34757" w:rsidRPr="00787ABC" w:rsidRDefault="00D34757" w:rsidP="004F764C">
            <w:pPr>
              <w:jc w:val="both"/>
              <w:rPr>
                <w:bCs/>
                <w:sz w:val="22"/>
                <w:szCs w:val="22"/>
                <w:lang w:bidi="it-IT"/>
              </w:rPr>
            </w:pPr>
          </w:p>
          <w:p w14:paraId="6EBB963C" w14:textId="77777777" w:rsidR="00D34757" w:rsidRPr="00BF71A7" w:rsidRDefault="00D34757" w:rsidP="004F764C">
            <w:pPr>
              <w:ind w:left="75"/>
              <w:jc w:val="both"/>
              <w:rPr>
                <w:b/>
                <w:sz w:val="22"/>
                <w:szCs w:val="22"/>
              </w:rPr>
            </w:pPr>
            <w:r w:rsidRPr="00BF71A7">
              <w:rPr>
                <w:b/>
                <w:sz w:val="22"/>
                <w:szCs w:val="22"/>
              </w:rPr>
              <w:t>Borsista annuale</w:t>
            </w:r>
          </w:p>
          <w:p w14:paraId="2D7F65AC" w14:textId="77777777" w:rsidR="00D34757" w:rsidRPr="00BF71A7" w:rsidRDefault="00D34757" w:rsidP="004F764C">
            <w:pPr>
              <w:ind w:left="75"/>
              <w:jc w:val="both"/>
              <w:rPr>
                <w:b/>
                <w:sz w:val="22"/>
                <w:szCs w:val="22"/>
              </w:rPr>
            </w:pPr>
            <w:r w:rsidRPr="00BF71A7">
              <w:rPr>
                <w:sz w:val="22"/>
                <w:szCs w:val="22"/>
              </w:rPr>
              <w:t>Istituto italiano per gli studi storici, Napoli (ritirato)</w:t>
            </w:r>
          </w:p>
          <w:p w14:paraId="0B6C444A" w14:textId="77777777" w:rsidR="00D34757" w:rsidRPr="00787ABC" w:rsidRDefault="00D34757" w:rsidP="004F764C">
            <w:pPr>
              <w:jc w:val="both"/>
              <w:rPr>
                <w:bCs/>
                <w:sz w:val="22"/>
                <w:szCs w:val="22"/>
                <w:lang w:bidi="it-IT"/>
              </w:rPr>
            </w:pPr>
          </w:p>
        </w:tc>
      </w:tr>
      <w:tr w:rsidR="00D34757" w:rsidRPr="004C5D9D" w14:paraId="077ECE7B" w14:textId="77777777" w:rsidTr="004F764C">
        <w:trPr>
          <w:trHeight w:val="540"/>
        </w:trPr>
        <w:tc>
          <w:tcPr>
            <w:tcW w:w="1095" w:type="dxa"/>
          </w:tcPr>
          <w:p w14:paraId="1DFBB512" w14:textId="77777777" w:rsidR="00D34757" w:rsidRPr="00BF71A7" w:rsidRDefault="00D34757" w:rsidP="004F764C">
            <w:pPr>
              <w:ind w:left="-106"/>
              <w:jc w:val="both"/>
              <w:rPr>
                <w:b/>
                <w:sz w:val="22"/>
                <w:szCs w:val="22"/>
                <w:lang w:val="en-GB"/>
              </w:rPr>
            </w:pPr>
            <w:r w:rsidRPr="00BF71A7">
              <w:rPr>
                <w:b/>
                <w:sz w:val="22"/>
                <w:szCs w:val="22"/>
                <w:lang w:val="en-GB"/>
              </w:rPr>
              <w:t>Gen-</w:t>
            </w:r>
            <w:proofErr w:type="spellStart"/>
            <w:r w:rsidRPr="00BF71A7">
              <w:rPr>
                <w:b/>
                <w:sz w:val="22"/>
                <w:szCs w:val="22"/>
                <w:lang w:val="en-GB"/>
              </w:rPr>
              <w:t>Giu</w:t>
            </w:r>
            <w:proofErr w:type="spellEnd"/>
            <w:r w:rsidRPr="00BF71A7">
              <w:rPr>
                <w:b/>
                <w:sz w:val="22"/>
                <w:szCs w:val="22"/>
                <w:lang w:val="en-GB"/>
              </w:rPr>
              <w:t xml:space="preserve"> 2009</w:t>
            </w:r>
          </w:p>
        </w:tc>
        <w:tc>
          <w:tcPr>
            <w:tcW w:w="8537" w:type="dxa"/>
          </w:tcPr>
          <w:p w14:paraId="5C5E26F0" w14:textId="77777777" w:rsidR="00D34757" w:rsidRPr="00787ABC" w:rsidRDefault="00D34757" w:rsidP="004F764C">
            <w:pPr>
              <w:ind w:left="75"/>
              <w:jc w:val="both"/>
              <w:rPr>
                <w:sz w:val="22"/>
                <w:szCs w:val="22"/>
              </w:rPr>
            </w:pPr>
            <w:r w:rsidRPr="00787ABC">
              <w:rPr>
                <w:b/>
                <w:sz w:val="22"/>
                <w:szCs w:val="22"/>
              </w:rPr>
              <w:t>Borsista di scambio (Visiting Fellow)</w:t>
            </w:r>
          </w:p>
          <w:p w14:paraId="2308B642" w14:textId="77777777" w:rsidR="00D34757" w:rsidRPr="00BF71A7" w:rsidRDefault="00D34757" w:rsidP="004F764C">
            <w:pPr>
              <w:ind w:left="75"/>
              <w:jc w:val="both"/>
              <w:rPr>
                <w:sz w:val="22"/>
                <w:szCs w:val="22"/>
                <w:lang w:val="en-GB"/>
              </w:rPr>
            </w:pPr>
            <w:r w:rsidRPr="00BF71A7">
              <w:rPr>
                <w:sz w:val="22"/>
                <w:szCs w:val="22"/>
                <w:lang w:val="en-GB"/>
              </w:rPr>
              <w:t>The Warburg Institute, University of London</w:t>
            </w:r>
          </w:p>
          <w:p w14:paraId="2044B920" w14:textId="77777777" w:rsidR="00D34757" w:rsidRPr="00BF71A7" w:rsidRDefault="00D34757" w:rsidP="004F764C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</w:tbl>
    <w:p w14:paraId="3F197F1C" w14:textId="77777777" w:rsidR="00D34757" w:rsidRPr="004C5D9D" w:rsidRDefault="00D34757" w:rsidP="00D34757">
      <w:pPr>
        <w:jc w:val="both"/>
        <w:rPr>
          <w:rFonts w:eastAsia="Arial Unicode MS"/>
          <w:b/>
          <w:sz w:val="22"/>
          <w:szCs w:val="22"/>
          <w:lang w:val="en-US"/>
        </w:rPr>
      </w:pPr>
    </w:p>
    <w:tbl>
      <w:tblPr>
        <w:tblW w:w="0" w:type="auto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D34757" w:rsidRPr="00BF71A7" w14:paraId="17A02E53" w14:textId="77777777" w:rsidTr="004F764C">
        <w:tc>
          <w:tcPr>
            <w:tcW w:w="9772" w:type="dxa"/>
          </w:tcPr>
          <w:p w14:paraId="502E347B" w14:textId="77777777" w:rsidR="00D34757" w:rsidRPr="00787ABC" w:rsidRDefault="00D34757" w:rsidP="004F764C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787ABC">
              <w:rPr>
                <w:b/>
                <w:smallCaps/>
                <w:sz w:val="22"/>
                <w:szCs w:val="22"/>
              </w:rPr>
              <w:t>Partecipazione a progetti e gruppi di ricerca</w:t>
            </w:r>
          </w:p>
        </w:tc>
      </w:tr>
    </w:tbl>
    <w:p w14:paraId="771DDF3F" w14:textId="77777777" w:rsidR="00D34757" w:rsidRPr="00787ABC" w:rsidRDefault="00D34757" w:rsidP="00D34757">
      <w:pPr>
        <w:jc w:val="both"/>
        <w:rPr>
          <w:sz w:val="22"/>
          <w:szCs w:val="22"/>
        </w:rPr>
      </w:pPr>
    </w:p>
    <w:p w14:paraId="500A5D76" w14:textId="77777777" w:rsidR="00D34757" w:rsidRPr="00A3430B" w:rsidRDefault="00D34757" w:rsidP="00D34757">
      <w:pPr>
        <w:jc w:val="both"/>
        <w:rPr>
          <w:sz w:val="22"/>
          <w:szCs w:val="22"/>
        </w:rPr>
      </w:pPr>
    </w:p>
    <w:p w14:paraId="653FBF0C" w14:textId="78295A07" w:rsidR="00F62EF2" w:rsidRDefault="00F62EF2" w:rsidP="00D34757">
      <w:pPr>
        <w:pStyle w:val="Paragrafoelenco"/>
        <w:numPr>
          <w:ilvl w:val="0"/>
          <w:numId w:val="14"/>
        </w:numPr>
        <w:ind w:left="284"/>
        <w:jc w:val="both"/>
        <w:rPr>
          <w:sz w:val="22"/>
          <w:szCs w:val="22"/>
        </w:rPr>
      </w:pPr>
      <w:r w:rsidRPr="00F62EF2">
        <w:rPr>
          <w:sz w:val="22"/>
          <w:szCs w:val="22"/>
        </w:rPr>
        <w:t xml:space="preserve">Direttore dell’unità di ricerca </w:t>
      </w:r>
      <w:r w:rsidR="00294058">
        <w:rPr>
          <w:sz w:val="22"/>
          <w:szCs w:val="22"/>
        </w:rPr>
        <w:t>dell’Università di Padova n</w:t>
      </w:r>
      <w:r w:rsidRPr="00F62EF2">
        <w:rPr>
          <w:sz w:val="22"/>
          <w:szCs w:val="22"/>
        </w:rPr>
        <w:t xml:space="preserve">el progetto PRIN 2022 “Sacred Fire: </w:t>
      </w:r>
      <w:proofErr w:type="spellStart"/>
      <w:r w:rsidRPr="00F62EF2">
        <w:rPr>
          <w:sz w:val="22"/>
          <w:szCs w:val="22"/>
        </w:rPr>
        <w:t>Inquisitions</w:t>
      </w:r>
      <w:proofErr w:type="spellEnd"/>
      <w:r w:rsidRPr="00F62EF2">
        <w:rPr>
          <w:sz w:val="22"/>
          <w:szCs w:val="22"/>
        </w:rPr>
        <w:t xml:space="preserve">, Capital </w:t>
      </w:r>
      <w:proofErr w:type="spellStart"/>
      <w:r w:rsidRPr="00F62EF2">
        <w:rPr>
          <w:sz w:val="22"/>
          <w:szCs w:val="22"/>
        </w:rPr>
        <w:t>Punishment</w:t>
      </w:r>
      <w:proofErr w:type="spellEnd"/>
      <w:r w:rsidRPr="00F62EF2">
        <w:rPr>
          <w:sz w:val="22"/>
          <w:szCs w:val="22"/>
        </w:rPr>
        <w:t xml:space="preserve"> and </w:t>
      </w:r>
      <w:proofErr w:type="spellStart"/>
      <w:r w:rsidRPr="00F62EF2">
        <w:rPr>
          <w:sz w:val="22"/>
          <w:szCs w:val="22"/>
        </w:rPr>
        <w:t>Rites</w:t>
      </w:r>
      <w:proofErr w:type="spellEnd"/>
      <w:r w:rsidRPr="00F62EF2">
        <w:rPr>
          <w:sz w:val="22"/>
          <w:szCs w:val="22"/>
        </w:rPr>
        <w:t xml:space="preserve"> of Justice in Italy (13th-19th </w:t>
      </w:r>
      <w:proofErr w:type="spellStart"/>
      <w:r w:rsidRPr="00F62EF2">
        <w:rPr>
          <w:sz w:val="22"/>
          <w:szCs w:val="22"/>
        </w:rPr>
        <w:t>centuries</w:t>
      </w:r>
      <w:proofErr w:type="spellEnd"/>
      <w:r w:rsidRPr="00F62EF2">
        <w:rPr>
          <w:sz w:val="22"/>
          <w:szCs w:val="22"/>
        </w:rPr>
        <w:t>)” (P.I. nazionale</w:t>
      </w:r>
      <w:r>
        <w:rPr>
          <w:sz w:val="22"/>
          <w:szCs w:val="22"/>
        </w:rPr>
        <w:t xml:space="preserve"> Prof. Vincenzo Lavenia, Alma Mater </w:t>
      </w:r>
      <w:proofErr w:type="spellStart"/>
      <w:r>
        <w:rPr>
          <w:sz w:val="22"/>
          <w:szCs w:val="22"/>
        </w:rPr>
        <w:t>Studiorum</w:t>
      </w:r>
      <w:proofErr w:type="spellEnd"/>
      <w:r>
        <w:rPr>
          <w:sz w:val="22"/>
          <w:szCs w:val="22"/>
        </w:rPr>
        <w:t xml:space="preserve"> Università di Bologna)</w:t>
      </w:r>
    </w:p>
    <w:p w14:paraId="243C8E97" w14:textId="77777777" w:rsidR="00F62EF2" w:rsidRPr="00F62EF2" w:rsidRDefault="00F62EF2" w:rsidP="00F62EF2">
      <w:pPr>
        <w:pStyle w:val="Paragrafoelenco"/>
        <w:ind w:left="284"/>
        <w:jc w:val="both"/>
        <w:rPr>
          <w:sz w:val="22"/>
          <w:szCs w:val="22"/>
        </w:rPr>
      </w:pPr>
    </w:p>
    <w:p w14:paraId="38B04F29" w14:textId="3CF379B5" w:rsidR="00D34757" w:rsidRDefault="00F62EF2" w:rsidP="00D34757">
      <w:pPr>
        <w:pStyle w:val="Paragrafoelenco"/>
        <w:numPr>
          <w:ilvl w:val="0"/>
          <w:numId w:val="14"/>
        </w:num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2020-2022 </w:t>
      </w:r>
      <w:r w:rsidR="00D34757">
        <w:rPr>
          <w:sz w:val="22"/>
          <w:szCs w:val="22"/>
        </w:rPr>
        <w:t>Principal Investigator del progetto di ricerca biennale “Cose della Magna. Machiavelli e il mondo tedesco (</w:t>
      </w:r>
      <w:proofErr w:type="spellStart"/>
      <w:r w:rsidR="00D34757">
        <w:rPr>
          <w:sz w:val="22"/>
          <w:szCs w:val="22"/>
        </w:rPr>
        <w:t>secc</w:t>
      </w:r>
      <w:proofErr w:type="spellEnd"/>
      <w:r w:rsidR="00D34757">
        <w:rPr>
          <w:sz w:val="22"/>
          <w:szCs w:val="22"/>
        </w:rPr>
        <w:t>. XV-XX)”, Istituto italiano di studi germanici, Roma (</w:t>
      </w:r>
      <w:r w:rsidR="00294058">
        <w:rPr>
          <w:sz w:val="22"/>
          <w:szCs w:val="22"/>
        </w:rPr>
        <w:t xml:space="preserve">finanziato per </w:t>
      </w:r>
      <w:r w:rsidR="00D34757">
        <w:rPr>
          <w:sz w:val="22"/>
          <w:szCs w:val="22"/>
        </w:rPr>
        <w:t>100.000 euro)</w:t>
      </w:r>
    </w:p>
    <w:p w14:paraId="5ED9A2D2" w14:textId="77777777" w:rsidR="00D34757" w:rsidRDefault="00D34757" w:rsidP="00D34757">
      <w:pPr>
        <w:pStyle w:val="Paragrafoelenco"/>
        <w:ind w:left="284"/>
        <w:jc w:val="both"/>
        <w:rPr>
          <w:sz w:val="22"/>
          <w:szCs w:val="22"/>
        </w:rPr>
      </w:pPr>
    </w:p>
    <w:p w14:paraId="5E4844B4" w14:textId="77777777" w:rsidR="00D34757" w:rsidRDefault="00D34757" w:rsidP="00D34757">
      <w:pPr>
        <w:pStyle w:val="Paragrafoelenco"/>
        <w:numPr>
          <w:ilvl w:val="0"/>
          <w:numId w:val="14"/>
        </w:num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Membro dell’unità di ricerca del progetto </w:t>
      </w:r>
      <w:r w:rsidRPr="00411B00">
        <w:rPr>
          <w:sz w:val="22"/>
          <w:szCs w:val="22"/>
        </w:rPr>
        <w:t>PRIN 2017 “</w:t>
      </w:r>
      <w:proofErr w:type="spellStart"/>
      <w:r w:rsidRPr="00411B00">
        <w:rPr>
          <w:sz w:val="22"/>
          <w:szCs w:val="22"/>
        </w:rPr>
        <w:t>Revolutionary</w:t>
      </w:r>
      <w:proofErr w:type="spellEnd"/>
      <w:r w:rsidRPr="00411B00">
        <w:rPr>
          <w:sz w:val="22"/>
          <w:szCs w:val="22"/>
        </w:rPr>
        <w:t xml:space="preserve"> </w:t>
      </w:r>
      <w:proofErr w:type="spellStart"/>
      <w:r w:rsidRPr="00411B00">
        <w:rPr>
          <w:sz w:val="22"/>
          <w:szCs w:val="22"/>
        </w:rPr>
        <w:t>genealogies</w:t>
      </w:r>
      <w:proofErr w:type="spellEnd"/>
      <w:r w:rsidRPr="00411B00">
        <w:rPr>
          <w:sz w:val="22"/>
          <w:szCs w:val="22"/>
        </w:rPr>
        <w:t xml:space="preserve">: </w:t>
      </w:r>
      <w:proofErr w:type="spellStart"/>
      <w:r w:rsidRPr="00411B00">
        <w:rPr>
          <w:sz w:val="22"/>
          <w:szCs w:val="22"/>
        </w:rPr>
        <w:t>historical</w:t>
      </w:r>
      <w:proofErr w:type="spellEnd"/>
      <w:r w:rsidRPr="00411B00">
        <w:rPr>
          <w:sz w:val="22"/>
          <w:szCs w:val="22"/>
        </w:rPr>
        <w:t xml:space="preserve"> </w:t>
      </w:r>
      <w:proofErr w:type="spellStart"/>
      <w:r w:rsidRPr="00411B00">
        <w:rPr>
          <w:sz w:val="22"/>
          <w:szCs w:val="22"/>
        </w:rPr>
        <w:t>discourses</w:t>
      </w:r>
      <w:proofErr w:type="spellEnd"/>
      <w:r w:rsidRPr="00411B00">
        <w:rPr>
          <w:sz w:val="22"/>
          <w:szCs w:val="22"/>
        </w:rPr>
        <w:t xml:space="preserve">, </w:t>
      </w:r>
      <w:proofErr w:type="spellStart"/>
      <w:r w:rsidRPr="00411B00">
        <w:rPr>
          <w:sz w:val="22"/>
          <w:szCs w:val="22"/>
        </w:rPr>
        <w:t>construction</w:t>
      </w:r>
      <w:proofErr w:type="spellEnd"/>
      <w:r w:rsidRPr="00411B00">
        <w:rPr>
          <w:sz w:val="22"/>
          <w:szCs w:val="22"/>
        </w:rPr>
        <w:t xml:space="preserve"> of </w:t>
      </w:r>
      <w:proofErr w:type="spellStart"/>
      <w:r w:rsidRPr="00411B00">
        <w:rPr>
          <w:sz w:val="22"/>
          <w:szCs w:val="22"/>
        </w:rPr>
        <w:t>experience</w:t>
      </w:r>
      <w:proofErr w:type="spellEnd"/>
      <w:r w:rsidRPr="00411B00">
        <w:rPr>
          <w:sz w:val="22"/>
          <w:szCs w:val="22"/>
        </w:rPr>
        <w:t xml:space="preserve"> and </w:t>
      </w:r>
      <w:proofErr w:type="spellStart"/>
      <w:r w:rsidRPr="00411B00">
        <w:rPr>
          <w:sz w:val="22"/>
          <w:szCs w:val="22"/>
        </w:rPr>
        <w:t>political</w:t>
      </w:r>
      <w:proofErr w:type="spellEnd"/>
      <w:r w:rsidRPr="00411B00">
        <w:rPr>
          <w:sz w:val="22"/>
          <w:szCs w:val="22"/>
        </w:rPr>
        <w:t xml:space="preserve"> </w:t>
      </w:r>
      <w:proofErr w:type="spellStart"/>
      <w:r w:rsidRPr="00411B00">
        <w:rPr>
          <w:sz w:val="22"/>
          <w:szCs w:val="22"/>
        </w:rPr>
        <w:t>choices</w:t>
      </w:r>
      <w:proofErr w:type="spellEnd"/>
      <w:r w:rsidRPr="00411B00">
        <w:rPr>
          <w:sz w:val="22"/>
          <w:szCs w:val="22"/>
        </w:rPr>
        <w:t xml:space="preserve"> in the </w:t>
      </w:r>
      <w:proofErr w:type="spellStart"/>
      <w:r w:rsidRPr="00411B00">
        <w:rPr>
          <w:sz w:val="22"/>
          <w:szCs w:val="22"/>
        </w:rPr>
        <w:t>revolutions</w:t>
      </w:r>
      <w:proofErr w:type="spellEnd"/>
      <w:r w:rsidRPr="00411B00">
        <w:rPr>
          <w:sz w:val="22"/>
          <w:szCs w:val="22"/>
        </w:rPr>
        <w:t xml:space="preserve"> of the </w:t>
      </w:r>
      <w:proofErr w:type="spellStart"/>
      <w:r w:rsidRPr="00411B00">
        <w:rPr>
          <w:sz w:val="22"/>
          <w:szCs w:val="22"/>
        </w:rPr>
        <w:t>Modern</w:t>
      </w:r>
      <w:proofErr w:type="spellEnd"/>
      <w:r w:rsidRPr="00411B00">
        <w:rPr>
          <w:sz w:val="22"/>
          <w:szCs w:val="22"/>
        </w:rPr>
        <w:t xml:space="preserve"> Age” </w:t>
      </w:r>
      <w:r>
        <w:rPr>
          <w:sz w:val="22"/>
          <w:szCs w:val="22"/>
        </w:rPr>
        <w:t>(ritirato per avvenuto trasferimento dalla Scuola Normale Superiore all’Università di Padova).</w:t>
      </w:r>
    </w:p>
    <w:p w14:paraId="4492B0FE" w14:textId="77777777" w:rsidR="00F62EF2" w:rsidRPr="00294058" w:rsidRDefault="00F62EF2" w:rsidP="00294058">
      <w:pPr>
        <w:rPr>
          <w:sz w:val="22"/>
          <w:szCs w:val="22"/>
        </w:rPr>
      </w:pPr>
    </w:p>
    <w:p w14:paraId="1CC79051" w14:textId="2DFCEF1C" w:rsidR="00294058" w:rsidRPr="00294058" w:rsidRDefault="00294058" w:rsidP="00294058">
      <w:pPr>
        <w:pStyle w:val="Paragrafoelenco"/>
        <w:numPr>
          <w:ilvl w:val="0"/>
          <w:numId w:val="14"/>
        </w:numPr>
        <w:ind w:left="284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2013, 2016: </w:t>
      </w:r>
      <w:r w:rsidRPr="00787ABC">
        <w:rPr>
          <w:sz w:val="22"/>
          <w:szCs w:val="22"/>
        </w:rPr>
        <w:t xml:space="preserve">Responsabile del Progetto Giovani Ricercatori </w:t>
      </w:r>
      <w:r>
        <w:rPr>
          <w:sz w:val="22"/>
          <w:szCs w:val="22"/>
        </w:rPr>
        <w:t>(</w:t>
      </w:r>
      <w:r w:rsidRPr="00BF71A7">
        <w:rPr>
          <w:iCs/>
          <w:sz w:val="22"/>
          <w:szCs w:val="22"/>
          <w:lang w:bidi="it-IT"/>
        </w:rPr>
        <w:t>Scuola Normale Superiore</w:t>
      </w:r>
      <w:r>
        <w:rPr>
          <w:iCs/>
          <w:sz w:val="22"/>
          <w:szCs w:val="22"/>
          <w:lang w:bidi="it-IT"/>
        </w:rPr>
        <w:t xml:space="preserve">). </w:t>
      </w:r>
      <w:r w:rsidRPr="00294058">
        <w:rPr>
          <w:bCs/>
          <w:sz w:val="22"/>
          <w:szCs w:val="22"/>
          <w:lang w:val="en-US"/>
        </w:rPr>
        <w:t xml:space="preserve">Titolo </w:t>
      </w:r>
      <w:proofErr w:type="spellStart"/>
      <w:r w:rsidRPr="00294058">
        <w:rPr>
          <w:bCs/>
          <w:sz w:val="22"/>
          <w:szCs w:val="22"/>
          <w:lang w:val="en-US"/>
        </w:rPr>
        <w:t>de</w:t>
      </w:r>
      <w:r>
        <w:rPr>
          <w:bCs/>
          <w:sz w:val="22"/>
          <w:szCs w:val="22"/>
          <w:lang w:val="en-US"/>
        </w:rPr>
        <w:t>i</w:t>
      </w:r>
      <w:proofErr w:type="spellEnd"/>
      <w:r w:rsidRPr="00294058">
        <w:rPr>
          <w:bCs/>
          <w:sz w:val="22"/>
          <w:szCs w:val="22"/>
          <w:lang w:val="en-US"/>
        </w:rPr>
        <w:t xml:space="preserve"> </w:t>
      </w:r>
      <w:proofErr w:type="spellStart"/>
      <w:r w:rsidRPr="00294058">
        <w:rPr>
          <w:bCs/>
          <w:sz w:val="22"/>
          <w:szCs w:val="22"/>
          <w:lang w:val="en-US"/>
        </w:rPr>
        <w:t>progett</w:t>
      </w:r>
      <w:r>
        <w:rPr>
          <w:bCs/>
          <w:sz w:val="22"/>
          <w:szCs w:val="22"/>
          <w:lang w:val="en-US"/>
        </w:rPr>
        <w:t>i</w:t>
      </w:r>
      <w:proofErr w:type="spellEnd"/>
      <w:r w:rsidRPr="00294058">
        <w:rPr>
          <w:bCs/>
          <w:sz w:val="22"/>
          <w:szCs w:val="22"/>
          <w:lang w:val="en-US"/>
        </w:rPr>
        <w:t>: “Beyond the Renaissance: Religion and Society in Florence (1550-1650)”</w:t>
      </w:r>
      <w:r>
        <w:rPr>
          <w:bCs/>
          <w:sz w:val="22"/>
          <w:szCs w:val="22"/>
          <w:lang w:val="en-US"/>
        </w:rPr>
        <w:t xml:space="preserve">; </w:t>
      </w:r>
      <w:r w:rsidRPr="00294058">
        <w:rPr>
          <w:sz w:val="22"/>
          <w:szCs w:val="22"/>
          <w:lang w:val="en-US" w:bidi="it-IT"/>
        </w:rPr>
        <w:t xml:space="preserve">“Geographical Discoveries, Religious Controversies and the Rebirth of </w:t>
      </w:r>
      <w:proofErr w:type="spellStart"/>
      <w:r w:rsidRPr="00294058">
        <w:rPr>
          <w:sz w:val="22"/>
          <w:szCs w:val="22"/>
          <w:lang w:val="en-US" w:bidi="it-IT"/>
        </w:rPr>
        <w:t>Scepticism</w:t>
      </w:r>
      <w:proofErr w:type="spellEnd"/>
      <w:r w:rsidRPr="00294058">
        <w:rPr>
          <w:sz w:val="22"/>
          <w:szCs w:val="22"/>
          <w:lang w:val="en-US" w:bidi="it-IT"/>
        </w:rPr>
        <w:t xml:space="preserve"> in Henri Estienne’s </w:t>
      </w:r>
      <w:r w:rsidRPr="00294058">
        <w:rPr>
          <w:i/>
          <w:iCs/>
          <w:sz w:val="22"/>
          <w:szCs w:val="22"/>
          <w:lang w:val="en-US" w:bidi="it-IT"/>
        </w:rPr>
        <w:t>Apologia pro Herodoto</w:t>
      </w:r>
      <w:r w:rsidRPr="00294058">
        <w:rPr>
          <w:iCs/>
          <w:sz w:val="22"/>
          <w:szCs w:val="22"/>
          <w:lang w:val="en-US" w:bidi="it-IT"/>
        </w:rPr>
        <w:t xml:space="preserve">”. </w:t>
      </w:r>
    </w:p>
    <w:p w14:paraId="722E9650" w14:textId="77777777" w:rsidR="00D34757" w:rsidRPr="004C5D9D" w:rsidRDefault="00D34757" w:rsidP="00294058">
      <w:pPr>
        <w:jc w:val="both"/>
        <w:rPr>
          <w:sz w:val="22"/>
          <w:szCs w:val="22"/>
          <w:lang w:val="en-US"/>
        </w:rPr>
      </w:pPr>
    </w:p>
    <w:p w14:paraId="0049780C" w14:textId="77777777" w:rsidR="00D34757" w:rsidRPr="00787ABC" w:rsidRDefault="00D34757" w:rsidP="00D34757">
      <w:pPr>
        <w:pStyle w:val="Paragrafoelenco"/>
        <w:numPr>
          <w:ilvl w:val="0"/>
          <w:numId w:val="14"/>
        </w:numPr>
        <w:ind w:left="284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2008-2013: </w:t>
      </w:r>
      <w:r w:rsidRPr="00BF71A7">
        <w:rPr>
          <w:sz w:val="22"/>
          <w:szCs w:val="22"/>
        </w:rPr>
        <w:t xml:space="preserve">Membro dell’unità di ricerca del progetto FIRB “Beyond Holy War. </w:t>
      </w:r>
      <w:r w:rsidRPr="00787ABC">
        <w:rPr>
          <w:sz w:val="22"/>
          <w:szCs w:val="22"/>
          <w:lang w:val="en-US"/>
        </w:rPr>
        <w:t>Managing Conflicts and Crossing Cultural Borders between Christendom and Islam from the Mediterranean to the extra-European World: Mediation, Transfer, Conversion (</w:t>
      </w:r>
      <w:proofErr w:type="spellStart"/>
      <w:r w:rsidRPr="00787ABC">
        <w:rPr>
          <w:sz w:val="22"/>
          <w:szCs w:val="22"/>
          <w:lang w:val="en-US"/>
        </w:rPr>
        <w:t>XVth-XIXth</w:t>
      </w:r>
      <w:proofErr w:type="spellEnd"/>
      <w:r w:rsidRPr="00787ABC">
        <w:rPr>
          <w:sz w:val="22"/>
          <w:szCs w:val="22"/>
          <w:lang w:val="en-US"/>
        </w:rPr>
        <w:t xml:space="preserve"> Century)”, </w:t>
      </w:r>
      <w:proofErr w:type="spellStart"/>
      <w:r w:rsidRPr="00787ABC">
        <w:rPr>
          <w:sz w:val="22"/>
          <w:szCs w:val="22"/>
          <w:lang w:val="en-US"/>
        </w:rPr>
        <w:t>responsabile</w:t>
      </w:r>
      <w:proofErr w:type="spellEnd"/>
      <w:r w:rsidRPr="00787ABC">
        <w:rPr>
          <w:sz w:val="22"/>
          <w:szCs w:val="22"/>
          <w:lang w:val="en-US"/>
        </w:rPr>
        <w:t xml:space="preserve"> </w:t>
      </w:r>
      <w:proofErr w:type="spellStart"/>
      <w:r w:rsidRPr="00787ABC">
        <w:rPr>
          <w:sz w:val="22"/>
          <w:szCs w:val="22"/>
          <w:lang w:val="en-US"/>
        </w:rPr>
        <w:t>scientifico</w:t>
      </w:r>
      <w:proofErr w:type="spellEnd"/>
      <w:r w:rsidRPr="00787ABC">
        <w:rPr>
          <w:sz w:val="22"/>
          <w:szCs w:val="22"/>
          <w:lang w:val="en-US"/>
        </w:rPr>
        <w:t xml:space="preserve"> Prof. G. Marcocci.</w:t>
      </w:r>
    </w:p>
    <w:p w14:paraId="1D8F16F0" w14:textId="77777777" w:rsidR="00D34757" w:rsidRPr="00787ABC" w:rsidRDefault="00D34757" w:rsidP="00D34757">
      <w:pPr>
        <w:pStyle w:val="Paragrafoelenco"/>
        <w:ind w:left="284"/>
        <w:jc w:val="both"/>
        <w:rPr>
          <w:sz w:val="22"/>
          <w:szCs w:val="22"/>
          <w:lang w:val="en-US"/>
        </w:rPr>
      </w:pPr>
    </w:p>
    <w:p w14:paraId="156FBFF8" w14:textId="77777777" w:rsidR="00D34757" w:rsidRPr="00787ABC" w:rsidRDefault="00D34757" w:rsidP="00D34757">
      <w:pPr>
        <w:pStyle w:val="Paragrafoelenco"/>
        <w:ind w:left="284"/>
        <w:jc w:val="both"/>
        <w:rPr>
          <w:sz w:val="22"/>
          <w:szCs w:val="22"/>
          <w:lang w:val="en-US"/>
        </w:rPr>
      </w:pPr>
    </w:p>
    <w:tbl>
      <w:tblPr>
        <w:tblW w:w="0" w:type="auto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D34757" w:rsidRPr="00BF71A7" w14:paraId="3C8E0784" w14:textId="77777777" w:rsidTr="004F764C">
        <w:tc>
          <w:tcPr>
            <w:tcW w:w="9772" w:type="dxa"/>
          </w:tcPr>
          <w:p w14:paraId="7B245998" w14:textId="77777777" w:rsidR="00D34757" w:rsidRPr="00BF71A7" w:rsidRDefault="00D34757" w:rsidP="004F764C">
            <w:pPr>
              <w:pStyle w:val="Paragrafoelenco"/>
              <w:numPr>
                <w:ilvl w:val="0"/>
                <w:numId w:val="2"/>
              </w:numPr>
              <w:ind w:left="745" w:hanging="385"/>
              <w:jc w:val="both"/>
              <w:rPr>
                <w:sz w:val="22"/>
                <w:szCs w:val="22"/>
                <w:lang w:val="en-GB"/>
              </w:rPr>
            </w:pPr>
            <w:r w:rsidRPr="00BF71A7">
              <w:rPr>
                <w:b/>
                <w:smallCaps/>
                <w:sz w:val="22"/>
                <w:szCs w:val="22"/>
                <w:lang w:val="en-GB"/>
              </w:rPr>
              <w:t xml:space="preserve">Premi e </w:t>
            </w:r>
            <w:proofErr w:type="spellStart"/>
            <w:r w:rsidRPr="00BF71A7">
              <w:rPr>
                <w:b/>
                <w:smallCaps/>
                <w:sz w:val="22"/>
                <w:szCs w:val="22"/>
                <w:lang w:val="en-GB"/>
              </w:rPr>
              <w:t>Riconoscimenti</w:t>
            </w:r>
            <w:proofErr w:type="spellEnd"/>
          </w:p>
        </w:tc>
      </w:tr>
    </w:tbl>
    <w:p w14:paraId="2FC330FD" w14:textId="77777777" w:rsidR="00D34757" w:rsidRPr="00BF71A7" w:rsidRDefault="00D34757" w:rsidP="00D34757">
      <w:pPr>
        <w:ind w:left="284"/>
        <w:jc w:val="both"/>
        <w:rPr>
          <w:b/>
          <w:sz w:val="22"/>
          <w:szCs w:val="22"/>
          <w:lang w:val="en-GB"/>
        </w:rPr>
      </w:pPr>
    </w:p>
    <w:p w14:paraId="5930A53E" w14:textId="17142348" w:rsidR="00F107A7" w:rsidRDefault="00F107A7" w:rsidP="00D34757">
      <w:pPr>
        <w:pStyle w:val="Paragrafoelenco"/>
        <w:numPr>
          <w:ilvl w:val="0"/>
          <w:numId w:val="18"/>
        </w:numPr>
        <w:ind w:left="284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Premio Antonio Feltrinelli (Giovani) 2024</w:t>
      </w:r>
    </w:p>
    <w:p w14:paraId="3A9745F7" w14:textId="5863D6AB" w:rsidR="00F107A7" w:rsidRDefault="00F107A7" w:rsidP="00F107A7">
      <w:pPr>
        <w:pStyle w:val="Paragrafoelenco"/>
        <w:ind w:left="284"/>
        <w:jc w:val="both"/>
        <w:rPr>
          <w:sz w:val="22"/>
          <w:szCs w:val="22"/>
        </w:rPr>
      </w:pPr>
      <w:r w:rsidRPr="00787ABC">
        <w:rPr>
          <w:sz w:val="22"/>
          <w:szCs w:val="22"/>
        </w:rPr>
        <w:t>Accademia Nazionale dei Lincei</w:t>
      </w:r>
    </w:p>
    <w:p w14:paraId="729CB462" w14:textId="77777777" w:rsidR="00F107A7" w:rsidRDefault="00F107A7" w:rsidP="00F107A7">
      <w:pPr>
        <w:pStyle w:val="Paragrafoelenco"/>
        <w:ind w:left="284"/>
        <w:jc w:val="both"/>
        <w:rPr>
          <w:sz w:val="22"/>
          <w:szCs w:val="22"/>
          <w:lang w:val="en-GB"/>
        </w:rPr>
      </w:pPr>
    </w:p>
    <w:p w14:paraId="6E3B322C" w14:textId="2B00CFCD" w:rsidR="00D34757" w:rsidRPr="00BF71A7" w:rsidRDefault="00D34757" w:rsidP="00D34757">
      <w:pPr>
        <w:pStyle w:val="Paragrafoelenco"/>
        <w:numPr>
          <w:ilvl w:val="0"/>
          <w:numId w:val="18"/>
        </w:numPr>
        <w:ind w:left="284"/>
        <w:jc w:val="both"/>
        <w:rPr>
          <w:sz w:val="22"/>
          <w:szCs w:val="22"/>
          <w:lang w:val="en-GB"/>
        </w:rPr>
      </w:pPr>
      <w:r w:rsidRPr="00BF71A7">
        <w:rPr>
          <w:sz w:val="22"/>
          <w:szCs w:val="22"/>
          <w:lang w:val="en-GB"/>
        </w:rPr>
        <w:t>Premio Desiderio Pirovano 2017</w:t>
      </w:r>
    </w:p>
    <w:p w14:paraId="7000C123" w14:textId="77777777" w:rsidR="00D34757" w:rsidRPr="00787ABC" w:rsidRDefault="00D34757" w:rsidP="00D34757">
      <w:pPr>
        <w:ind w:left="284"/>
        <w:jc w:val="both"/>
        <w:rPr>
          <w:sz w:val="22"/>
          <w:szCs w:val="22"/>
        </w:rPr>
      </w:pPr>
      <w:r w:rsidRPr="00787ABC">
        <w:rPr>
          <w:sz w:val="22"/>
          <w:szCs w:val="22"/>
        </w:rPr>
        <w:t>Istituto Sturzo, Roma, per la miglior monografia di storia religiosa (</w:t>
      </w:r>
      <w:r w:rsidRPr="00787ABC">
        <w:rPr>
          <w:i/>
          <w:sz w:val="22"/>
          <w:szCs w:val="22"/>
        </w:rPr>
        <w:t>L’eresia di un umanista</w:t>
      </w:r>
      <w:r w:rsidRPr="00787ABC">
        <w:rPr>
          <w:sz w:val="22"/>
          <w:szCs w:val="22"/>
        </w:rPr>
        <w:t xml:space="preserve">), </w:t>
      </w:r>
      <w:r w:rsidRPr="00787ABC">
        <w:rPr>
          <w:i/>
          <w:sz w:val="22"/>
          <w:szCs w:val="22"/>
        </w:rPr>
        <w:t>ex aequo</w:t>
      </w:r>
      <w:r w:rsidRPr="00787ABC">
        <w:rPr>
          <w:sz w:val="22"/>
          <w:szCs w:val="22"/>
        </w:rPr>
        <w:t>.</w:t>
      </w:r>
    </w:p>
    <w:p w14:paraId="67FE3EFE" w14:textId="77777777" w:rsidR="00D34757" w:rsidRPr="00787ABC" w:rsidRDefault="00D34757" w:rsidP="00D34757">
      <w:pPr>
        <w:ind w:left="284"/>
        <w:jc w:val="both"/>
        <w:rPr>
          <w:i/>
          <w:sz w:val="22"/>
          <w:szCs w:val="22"/>
        </w:rPr>
      </w:pPr>
    </w:p>
    <w:p w14:paraId="1FC38A0A" w14:textId="77777777" w:rsidR="00D34757" w:rsidRPr="00BF71A7" w:rsidRDefault="00D34757" w:rsidP="00D34757">
      <w:pPr>
        <w:pStyle w:val="Paragrafoelenco"/>
        <w:numPr>
          <w:ilvl w:val="0"/>
          <w:numId w:val="18"/>
        </w:numPr>
        <w:ind w:left="284"/>
        <w:jc w:val="both"/>
        <w:rPr>
          <w:sz w:val="22"/>
          <w:szCs w:val="22"/>
          <w:lang w:val="en-GB"/>
        </w:rPr>
      </w:pPr>
      <w:r w:rsidRPr="00BF71A7">
        <w:rPr>
          <w:sz w:val="22"/>
          <w:szCs w:val="22"/>
          <w:lang w:val="en-GB"/>
        </w:rPr>
        <w:t xml:space="preserve">Premio Edoardo Ruffini </w:t>
      </w:r>
    </w:p>
    <w:p w14:paraId="2B936D76" w14:textId="6171073B" w:rsidR="00D34757" w:rsidRPr="00787ABC" w:rsidRDefault="00D34757" w:rsidP="00D34757">
      <w:pPr>
        <w:ind w:left="284"/>
        <w:jc w:val="both"/>
        <w:rPr>
          <w:sz w:val="22"/>
          <w:szCs w:val="22"/>
        </w:rPr>
      </w:pPr>
      <w:r w:rsidRPr="00787ABC">
        <w:rPr>
          <w:sz w:val="22"/>
          <w:szCs w:val="22"/>
        </w:rPr>
        <w:t>Accademia Nazionale dei Lincei, per le ricerche in tema di “Repubblicanesimo e dovere civico nell’esperienza comunale italiana”.</w:t>
      </w:r>
    </w:p>
    <w:p w14:paraId="51DB1AD0" w14:textId="77777777" w:rsidR="00D34757" w:rsidRPr="00787ABC" w:rsidRDefault="00D34757" w:rsidP="00D34757">
      <w:pPr>
        <w:jc w:val="both"/>
        <w:rPr>
          <w:sz w:val="22"/>
          <w:szCs w:val="22"/>
        </w:rPr>
      </w:pPr>
    </w:p>
    <w:p w14:paraId="1BA5D5C0" w14:textId="77777777" w:rsidR="00D34757" w:rsidRPr="00787ABC" w:rsidRDefault="00D34757" w:rsidP="00D34757">
      <w:pPr>
        <w:jc w:val="both"/>
        <w:rPr>
          <w:sz w:val="22"/>
          <w:szCs w:val="22"/>
        </w:rPr>
      </w:pPr>
    </w:p>
    <w:p w14:paraId="4405F14E" w14:textId="77777777" w:rsidR="00D34757" w:rsidRPr="00787ABC" w:rsidRDefault="00D34757" w:rsidP="00D34757">
      <w:pPr>
        <w:jc w:val="both"/>
        <w:rPr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D34757" w:rsidRPr="00BF71A7" w14:paraId="30871CBD" w14:textId="77777777" w:rsidTr="004F764C">
        <w:tc>
          <w:tcPr>
            <w:tcW w:w="9772" w:type="dxa"/>
          </w:tcPr>
          <w:p w14:paraId="33070CE9" w14:textId="26757162" w:rsidR="00D34757" w:rsidRPr="00787ABC" w:rsidRDefault="00D34757" w:rsidP="004F764C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787ABC">
              <w:rPr>
                <w:b/>
                <w:smallCaps/>
                <w:sz w:val="22"/>
                <w:szCs w:val="22"/>
              </w:rPr>
              <w:t xml:space="preserve">Partecipazione a Convegni e seminari </w:t>
            </w:r>
            <w:r w:rsidR="00723D24">
              <w:rPr>
                <w:b/>
                <w:smallCaps/>
                <w:sz w:val="22"/>
                <w:szCs w:val="22"/>
              </w:rPr>
              <w:t>(selezione)</w:t>
            </w:r>
          </w:p>
        </w:tc>
      </w:tr>
    </w:tbl>
    <w:p w14:paraId="4A664D2F" w14:textId="77777777" w:rsidR="00D34757" w:rsidRPr="00787ABC" w:rsidRDefault="00D34757" w:rsidP="00D34757">
      <w:pPr>
        <w:jc w:val="both"/>
        <w:rPr>
          <w:sz w:val="22"/>
          <w:szCs w:val="22"/>
        </w:rPr>
      </w:pPr>
    </w:p>
    <w:p w14:paraId="4B7E13E2" w14:textId="77777777" w:rsidR="00D34757" w:rsidRPr="00723D24" w:rsidRDefault="00D34757" w:rsidP="00723D24">
      <w:pPr>
        <w:jc w:val="both"/>
        <w:rPr>
          <w:sz w:val="22"/>
          <w:szCs w:val="22"/>
        </w:rPr>
      </w:pPr>
    </w:p>
    <w:p w14:paraId="1BD2E2D2" w14:textId="1BD330F4" w:rsidR="003E6D2D" w:rsidRDefault="003E6D2D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  <w:lang w:val="en-US"/>
        </w:rPr>
      </w:pPr>
      <w:r w:rsidRPr="0048032B">
        <w:rPr>
          <w:i/>
          <w:sz w:val="22"/>
          <w:szCs w:val="22"/>
          <w:lang w:val="en-US"/>
        </w:rPr>
        <w:t xml:space="preserve">Continuity and Change in the Social Life of Emotions: </w:t>
      </w:r>
      <w:proofErr w:type="gramStart"/>
      <w:r w:rsidRPr="0048032B">
        <w:rPr>
          <w:i/>
          <w:sz w:val="22"/>
          <w:szCs w:val="22"/>
          <w:lang w:val="en-US"/>
        </w:rPr>
        <w:t>the</w:t>
      </w:r>
      <w:proofErr w:type="gramEnd"/>
      <w:r w:rsidRPr="0048032B">
        <w:rPr>
          <w:i/>
          <w:sz w:val="22"/>
          <w:szCs w:val="22"/>
          <w:lang w:val="en-US"/>
        </w:rPr>
        <w:t xml:space="preserve"> Long Life of the Child of Babylon (1319-1793)</w:t>
      </w:r>
      <w:r w:rsidRPr="0048032B">
        <w:rPr>
          <w:sz w:val="22"/>
          <w:szCs w:val="22"/>
          <w:lang w:val="en-US"/>
        </w:rPr>
        <w:t xml:space="preserve">, </w:t>
      </w:r>
      <w:r w:rsidRPr="0048032B">
        <w:rPr>
          <w:i/>
          <w:sz w:val="22"/>
          <w:szCs w:val="22"/>
          <w:lang w:val="en-US"/>
        </w:rPr>
        <w:t>keynote lecture</w:t>
      </w:r>
      <w:r w:rsidRPr="0048032B">
        <w:rPr>
          <w:sz w:val="22"/>
          <w:szCs w:val="22"/>
          <w:lang w:val="en-US"/>
        </w:rPr>
        <w:t xml:space="preserve"> della Lancaster Historical Postgraduate Conference (29-30 </w:t>
      </w:r>
      <w:proofErr w:type="spellStart"/>
      <w:r w:rsidRPr="0048032B">
        <w:rPr>
          <w:sz w:val="22"/>
          <w:szCs w:val="22"/>
          <w:lang w:val="en-US"/>
        </w:rPr>
        <w:t>giugno</w:t>
      </w:r>
      <w:proofErr w:type="spellEnd"/>
      <w:r w:rsidRPr="0048032B">
        <w:rPr>
          <w:sz w:val="22"/>
          <w:szCs w:val="22"/>
          <w:lang w:val="en-US"/>
        </w:rPr>
        <w:t xml:space="preserve"> 2023), Lancaster University.</w:t>
      </w:r>
    </w:p>
    <w:p w14:paraId="00D25AA6" w14:textId="77777777" w:rsidR="0048032B" w:rsidRDefault="0048032B" w:rsidP="0048032B">
      <w:pPr>
        <w:pStyle w:val="Paragrafoelenco"/>
        <w:ind w:left="284"/>
        <w:jc w:val="both"/>
        <w:rPr>
          <w:sz w:val="22"/>
          <w:szCs w:val="22"/>
          <w:lang w:val="en-US"/>
        </w:rPr>
      </w:pPr>
    </w:p>
    <w:p w14:paraId="1A2ACEE8" w14:textId="58599E81" w:rsidR="0048032B" w:rsidRPr="0048032B" w:rsidRDefault="0048032B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 w:rsidRPr="0048032B">
        <w:rPr>
          <w:sz w:val="22"/>
          <w:szCs w:val="22"/>
        </w:rPr>
        <w:lastRenderedPageBreak/>
        <w:t>Organizzazione scientifica del convegno "Cose della Magna. Machiavelli e il mondo tedesco", Istituto storico italo-germanico (Trento, 19 giugno 2023)</w:t>
      </w:r>
      <w:r>
        <w:rPr>
          <w:sz w:val="22"/>
          <w:szCs w:val="22"/>
        </w:rPr>
        <w:t>, all’interno del quale ho tenuto la relazione ‘</w:t>
      </w:r>
      <w:r w:rsidRPr="0048032B">
        <w:rPr>
          <w:sz w:val="22"/>
          <w:szCs w:val="22"/>
        </w:rPr>
        <w:t>Prima di Machiavelli, senza Machiavelli (Jena, 1668)</w:t>
      </w:r>
      <w:r>
        <w:rPr>
          <w:sz w:val="22"/>
          <w:szCs w:val="22"/>
        </w:rPr>
        <w:t>’.</w:t>
      </w:r>
    </w:p>
    <w:p w14:paraId="274E7C8E" w14:textId="77777777" w:rsidR="003E6D2D" w:rsidRPr="0048032B" w:rsidRDefault="003E6D2D" w:rsidP="003E6D2D">
      <w:pPr>
        <w:pStyle w:val="Paragrafoelenco"/>
        <w:ind w:left="284"/>
        <w:jc w:val="both"/>
        <w:rPr>
          <w:sz w:val="22"/>
          <w:szCs w:val="22"/>
        </w:rPr>
      </w:pPr>
    </w:p>
    <w:p w14:paraId="3F2F1FC8" w14:textId="55FA0994" w:rsidR="004C5D9D" w:rsidRPr="0048032B" w:rsidRDefault="004C5D9D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  <w:lang w:val="en-US"/>
        </w:rPr>
      </w:pPr>
      <w:r w:rsidRPr="0048032B">
        <w:rPr>
          <w:i/>
          <w:sz w:val="22"/>
          <w:szCs w:val="22"/>
          <w:lang w:val="en-US"/>
        </w:rPr>
        <w:t>‘New to this religion’: Prospero Africano, from Maghreb to Geneva</w:t>
      </w:r>
      <w:r w:rsidRPr="0048032B">
        <w:rPr>
          <w:sz w:val="22"/>
          <w:szCs w:val="22"/>
          <w:lang w:val="en-US"/>
        </w:rPr>
        <w:t xml:space="preserve">, international conference “Spanish and </w:t>
      </w:r>
      <w:r w:rsidR="003E6D2D" w:rsidRPr="0048032B">
        <w:rPr>
          <w:sz w:val="22"/>
          <w:szCs w:val="22"/>
          <w:lang w:val="en-US"/>
        </w:rPr>
        <w:t>It</w:t>
      </w:r>
      <w:r w:rsidRPr="0048032B">
        <w:rPr>
          <w:sz w:val="22"/>
          <w:szCs w:val="22"/>
          <w:lang w:val="en-US"/>
        </w:rPr>
        <w:t xml:space="preserve">alian reformers: Networks, letters, memoirs”, University of Seville, </w:t>
      </w:r>
      <w:proofErr w:type="spellStart"/>
      <w:r w:rsidRPr="0048032B">
        <w:rPr>
          <w:sz w:val="22"/>
          <w:szCs w:val="22"/>
          <w:lang w:val="en-US"/>
        </w:rPr>
        <w:t>Facultad</w:t>
      </w:r>
      <w:proofErr w:type="spellEnd"/>
      <w:r w:rsidRPr="0048032B">
        <w:rPr>
          <w:sz w:val="22"/>
          <w:szCs w:val="22"/>
          <w:lang w:val="en-US"/>
        </w:rPr>
        <w:t xml:space="preserve"> de </w:t>
      </w:r>
      <w:proofErr w:type="spellStart"/>
      <w:r w:rsidRPr="0048032B">
        <w:rPr>
          <w:sz w:val="22"/>
          <w:szCs w:val="22"/>
          <w:lang w:val="en-US"/>
        </w:rPr>
        <w:t>Filología</w:t>
      </w:r>
      <w:proofErr w:type="spellEnd"/>
      <w:r w:rsidRPr="0048032B">
        <w:rPr>
          <w:sz w:val="22"/>
          <w:szCs w:val="22"/>
          <w:lang w:val="en-US"/>
        </w:rPr>
        <w:t>, Salón de Grados</w:t>
      </w:r>
      <w:r w:rsidR="0048032B">
        <w:rPr>
          <w:sz w:val="22"/>
          <w:szCs w:val="22"/>
          <w:lang w:val="en-US"/>
        </w:rPr>
        <w:t>,</w:t>
      </w:r>
      <w:r w:rsidRPr="0048032B">
        <w:rPr>
          <w:sz w:val="22"/>
          <w:szCs w:val="22"/>
          <w:lang w:val="en-US"/>
        </w:rPr>
        <w:t xml:space="preserve"> 19 e 20 </w:t>
      </w:r>
      <w:proofErr w:type="spellStart"/>
      <w:r w:rsidRPr="0048032B">
        <w:rPr>
          <w:sz w:val="22"/>
          <w:szCs w:val="22"/>
          <w:lang w:val="en-US"/>
        </w:rPr>
        <w:t>gennaio</w:t>
      </w:r>
      <w:proofErr w:type="spellEnd"/>
      <w:r w:rsidRPr="0048032B">
        <w:rPr>
          <w:sz w:val="22"/>
          <w:szCs w:val="22"/>
          <w:lang w:val="en-US"/>
        </w:rPr>
        <w:t xml:space="preserve"> 2023.</w:t>
      </w:r>
    </w:p>
    <w:p w14:paraId="0F146FCA" w14:textId="77777777" w:rsidR="003E6D2D" w:rsidRPr="0048032B" w:rsidRDefault="003E6D2D" w:rsidP="003E6D2D">
      <w:pPr>
        <w:pStyle w:val="Paragrafoelenco"/>
        <w:rPr>
          <w:sz w:val="22"/>
          <w:szCs w:val="22"/>
          <w:lang w:val="en-US"/>
        </w:rPr>
      </w:pPr>
    </w:p>
    <w:p w14:paraId="63B0C222" w14:textId="3FD9CC8C" w:rsidR="003E6D2D" w:rsidRPr="0048032B" w:rsidRDefault="003E6D2D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 w:rsidRPr="0048032B">
        <w:rPr>
          <w:sz w:val="22"/>
          <w:szCs w:val="22"/>
        </w:rPr>
        <w:t>L'</w:t>
      </w:r>
      <w:proofErr w:type="spellStart"/>
      <w:r w:rsidRPr="0048032B">
        <w:rPr>
          <w:sz w:val="22"/>
          <w:szCs w:val="22"/>
        </w:rPr>
        <w:t>historien</w:t>
      </w:r>
      <w:proofErr w:type="spellEnd"/>
      <w:r w:rsidRPr="0048032B">
        <w:rPr>
          <w:sz w:val="22"/>
          <w:szCs w:val="22"/>
        </w:rPr>
        <w:t xml:space="preserve"> sur le </w:t>
      </w:r>
      <w:proofErr w:type="spellStart"/>
      <w:proofErr w:type="gramStart"/>
      <w:r w:rsidRPr="0048032B">
        <w:rPr>
          <w:sz w:val="22"/>
          <w:szCs w:val="22"/>
        </w:rPr>
        <w:t>métier</w:t>
      </w:r>
      <w:proofErr w:type="spellEnd"/>
      <w:r w:rsidRPr="0048032B">
        <w:rPr>
          <w:sz w:val="22"/>
          <w:szCs w:val="22"/>
        </w:rPr>
        <w:t xml:space="preserve"> :</w:t>
      </w:r>
      <w:proofErr w:type="gramEnd"/>
      <w:r w:rsidRPr="0048032B">
        <w:rPr>
          <w:sz w:val="22"/>
          <w:szCs w:val="22"/>
        </w:rPr>
        <w:t xml:space="preserve"> </w:t>
      </w:r>
      <w:proofErr w:type="spellStart"/>
      <w:r w:rsidRPr="0048032B">
        <w:rPr>
          <w:sz w:val="22"/>
          <w:szCs w:val="22"/>
        </w:rPr>
        <w:t>conversations</w:t>
      </w:r>
      <w:proofErr w:type="spellEnd"/>
      <w:r w:rsidRPr="0048032B">
        <w:rPr>
          <w:sz w:val="22"/>
          <w:szCs w:val="22"/>
        </w:rPr>
        <w:t xml:space="preserve"> </w:t>
      </w:r>
      <w:proofErr w:type="spellStart"/>
      <w:r w:rsidRPr="0048032B">
        <w:rPr>
          <w:sz w:val="22"/>
          <w:szCs w:val="22"/>
        </w:rPr>
        <w:t>avec</w:t>
      </w:r>
      <w:proofErr w:type="spellEnd"/>
      <w:r w:rsidRPr="0048032B">
        <w:rPr>
          <w:sz w:val="22"/>
          <w:szCs w:val="22"/>
        </w:rPr>
        <w:t xml:space="preserve"> Carlo Ginzburg (9-15 settembre), Centre </w:t>
      </w:r>
      <w:proofErr w:type="spellStart"/>
      <w:r w:rsidRPr="0048032B">
        <w:rPr>
          <w:sz w:val="22"/>
          <w:szCs w:val="22"/>
        </w:rPr>
        <w:t>culturel</w:t>
      </w:r>
      <w:proofErr w:type="spellEnd"/>
      <w:r w:rsidRPr="0048032B">
        <w:rPr>
          <w:sz w:val="22"/>
          <w:szCs w:val="22"/>
        </w:rPr>
        <w:t xml:space="preserve"> international de </w:t>
      </w:r>
      <w:proofErr w:type="spellStart"/>
      <w:r w:rsidRPr="0048032B">
        <w:rPr>
          <w:sz w:val="22"/>
          <w:szCs w:val="22"/>
        </w:rPr>
        <w:t>Cerisy</w:t>
      </w:r>
      <w:proofErr w:type="spellEnd"/>
      <w:r w:rsidRPr="0048032B">
        <w:rPr>
          <w:sz w:val="22"/>
          <w:szCs w:val="22"/>
        </w:rPr>
        <w:t xml:space="preserve"> (organizzazione della sezione </w:t>
      </w:r>
      <w:r w:rsidR="0048032B">
        <w:rPr>
          <w:sz w:val="22"/>
          <w:szCs w:val="22"/>
        </w:rPr>
        <w:t>‘</w:t>
      </w:r>
      <w:r w:rsidRPr="0048032B">
        <w:rPr>
          <w:sz w:val="22"/>
          <w:szCs w:val="22"/>
        </w:rPr>
        <w:t xml:space="preserve">Carlo Ginzburg </w:t>
      </w:r>
      <w:proofErr w:type="spellStart"/>
      <w:r w:rsidRPr="0048032B">
        <w:rPr>
          <w:sz w:val="22"/>
          <w:szCs w:val="22"/>
        </w:rPr>
        <w:t>enseignant</w:t>
      </w:r>
      <w:proofErr w:type="spellEnd"/>
      <w:r w:rsidR="0048032B">
        <w:rPr>
          <w:sz w:val="22"/>
          <w:szCs w:val="22"/>
        </w:rPr>
        <w:t>’</w:t>
      </w:r>
      <w:r w:rsidRPr="0048032B">
        <w:rPr>
          <w:sz w:val="22"/>
          <w:szCs w:val="22"/>
        </w:rPr>
        <w:t>)</w:t>
      </w:r>
      <w:r w:rsidR="0048032B" w:rsidRPr="0048032B">
        <w:rPr>
          <w:sz w:val="22"/>
          <w:szCs w:val="22"/>
        </w:rPr>
        <w:t>.</w:t>
      </w:r>
    </w:p>
    <w:p w14:paraId="695319A0" w14:textId="77777777" w:rsidR="004C5D9D" w:rsidRPr="0048032B" w:rsidRDefault="004C5D9D" w:rsidP="004C5D9D">
      <w:pPr>
        <w:pStyle w:val="Paragrafoelenco"/>
        <w:ind w:left="284"/>
        <w:jc w:val="both"/>
        <w:rPr>
          <w:sz w:val="22"/>
          <w:szCs w:val="22"/>
        </w:rPr>
      </w:pPr>
    </w:p>
    <w:p w14:paraId="3E19AC1E" w14:textId="2AD111FC" w:rsidR="003E6D2D" w:rsidRPr="0048032B" w:rsidRDefault="003E6D2D" w:rsidP="0048032B">
      <w:pPr>
        <w:pStyle w:val="Paragrafoelenco"/>
        <w:numPr>
          <w:ilvl w:val="0"/>
          <w:numId w:val="12"/>
        </w:numPr>
        <w:ind w:left="284"/>
        <w:rPr>
          <w:sz w:val="22"/>
          <w:szCs w:val="22"/>
        </w:rPr>
      </w:pPr>
      <w:r w:rsidRPr="0048032B">
        <w:rPr>
          <w:sz w:val="22"/>
          <w:szCs w:val="22"/>
        </w:rPr>
        <w:t xml:space="preserve">Organizzazione </w:t>
      </w:r>
      <w:r w:rsidR="0048032B">
        <w:rPr>
          <w:sz w:val="22"/>
          <w:szCs w:val="22"/>
        </w:rPr>
        <w:t xml:space="preserve">scientifica </w:t>
      </w:r>
      <w:r w:rsidRPr="0048032B">
        <w:rPr>
          <w:sz w:val="22"/>
          <w:szCs w:val="22"/>
        </w:rPr>
        <w:t xml:space="preserve">(con G. Ferroni e A. Panichi) del </w:t>
      </w:r>
      <w:proofErr w:type="gramStart"/>
      <w:r w:rsidRPr="0048032B">
        <w:rPr>
          <w:sz w:val="22"/>
          <w:szCs w:val="22"/>
        </w:rPr>
        <w:t>convegno</w:t>
      </w:r>
      <w:proofErr w:type="gramEnd"/>
      <w:r w:rsidRPr="0048032B">
        <w:rPr>
          <w:sz w:val="22"/>
          <w:szCs w:val="22"/>
        </w:rPr>
        <w:t xml:space="preserve"> </w:t>
      </w:r>
      <w:r w:rsidRPr="0048032B">
        <w:rPr>
          <w:i/>
          <w:iCs/>
          <w:color w:val="000000"/>
          <w:sz w:val="22"/>
          <w:szCs w:val="22"/>
        </w:rPr>
        <w:t>Le passioni della politica. Storia, storiografia ed emozioni a Firenze fra Quattro e Cinquecento</w:t>
      </w:r>
      <w:r w:rsidRPr="0048032B">
        <w:rPr>
          <w:iCs/>
          <w:color w:val="000000"/>
          <w:sz w:val="22"/>
          <w:szCs w:val="22"/>
        </w:rPr>
        <w:t xml:space="preserve">, Padova, Aula A, Complesso </w:t>
      </w:r>
      <w:proofErr w:type="spellStart"/>
      <w:r w:rsidRPr="0048032B">
        <w:rPr>
          <w:iCs/>
          <w:color w:val="000000"/>
          <w:sz w:val="22"/>
          <w:szCs w:val="22"/>
        </w:rPr>
        <w:t>Maldura</w:t>
      </w:r>
      <w:proofErr w:type="spellEnd"/>
      <w:r w:rsidRPr="0048032B">
        <w:rPr>
          <w:iCs/>
          <w:color w:val="000000"/>
          <w:sz w:val="22"/>
          <w:szCs w:val="22"/>
        </w:rPr>
        <w:t>, 15-16 dicembre 2021</w:t>
      </w:r>
      <w:r w:rsidR="0048032B">
        <w:rPr>
          <w:iCs/>
          <w:color w:val="000000"/>
          <w:sz w:val="22"/>
          <w:szCs w:val="22"/>
        </w:rPr>
        <w:t xml:space="preserve">, all’interno del quale ho tenuto la relazione </w:t>
      </w:r>
      <w:r w:rsidR="0048032B" w:rsidRPr="0048032B">
        <w:rPr>
          <w:i/>
          <w:iCs/>
          <w:sz w:val="22"/>
          <w:szCs w:val="22"/>
        </w:rPr>
        <w:t>“Commuoversi”. Emozioni e mobilità nella cultura del Rinascimento</w:t>
      </w:r>
    </w:p>
    <w:p w14:paraId="6EFD6974" w14:textId="77777777" w:rsidR="003E6D2D" w:rsidRPr="0048032B" w:rsidRDefault="003E6D2D" w:rsidP="003E6D2D">
      <w:pPr>
        <w:pStyle w:val="Paragrafoelenco"/>
        <w:rPr>
          <w:bCs/>
          <w:i/>
          <w:color w:val="000000" w:themeColor="text1"/>
          <w:sz w:val="22"/>
          <w:szCs w:val="22"/>
          <w:shd w:val="clear" w:color="auto" w:fill="FFFFFF"/>
        </w:rPr>
      </w:pPr>
    </w:p>
    <w:p w14:paraId="2AF4BAE6" w14:textId="635966C7" w:rsidR="004C5D9D" w:rsidRPr="0048032B" w:rsidRDefault="003E6D2D" w:rsidP="0048032B">
      <w:pPr>
        <w:pStyle w:val="Paragrafoelenco"/>
        <w:numPr>
          <w:ilvl w:val="0"/>
          <w:numId w:val="12"/>
        </w:numPr>
        <w:ind w:left="284"/>
        <w:rPr>
          <w:sz w:val="22"/>
          <w:szCs w:val="22"/>
        </w:rPr>
      </w:pPr>
      <w:r w:rsidRPr="0048032B">
        <w:rPr>
          <w:bCs/>
          <w:i/>
          <w:color w:val="000000" w:themeColor="text1"/>
          <w:sz w:val="22"/>
          <w:szCs w:val="22"/>
          <w:shd w:val="clear" w:color="auto" w:fill="FFFFFF"/>
        </w:rPr>
        <w:t>«Onde convenne freno al popol porre». Dante letto da un vinattiere tra salvezza universale e libertinismo popolare (Firenze, 1578)</w:t>
      </w:r>
      <w:r w:rsidRPr="0048032B">
        <w:rPr>
          <w:bCs/>
          <w:color w:val="000000" w:themeColor="text1"/>
          <w:sz w:val="22"/>
          <w:szCs w:val="22"/>
          <w:shd w:val="clear" w:color="auto" w:fill="FFFFFF"/>
        </w:rPr>
        <w:t>, in “Dante nel Rinascimento europeo. Religione e politica”, Convegno internazionale, Università di Berna, 2-3 dicembre 2021.</w:t>
      </w:r>
    </w:p>
    <w:p w14:paraId="54F7156C" w14:textId="77777777" w:rsidR="003E6D2D" w:rsidRPr="0048032B" w:rsidRDefault="003E6D2D" w:rsidP="0048032B">
      <w:pPr>
        <w:rPr>
          <w:sz w:val="22"/>
          <w:szCs w:val="22"/>
        </w:rPr>
      </w:pPr>
    </w:p>
    <w:p w14:paraId="59C86CA1" w14:textId="6DC2AF63" w:rsidR="00D34757" w:rsidRPr="0048032B" w:rsidRDefault="0048032B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Moderatore</w:t>
      </w:r>
      <w:proofErr w:type="spellEnd"/>
      <w:r w:rsidR="004C5D9D" w:rsidRPr="0048032B">
        <w:rPr>
          <w:sz w:val="22"/>
          <w:szCs w:val="22"/>
          <w:lang w:val="en-US"/>
        </w:rPr>
        <w:t xml:space="preserve"> della First Annual Conference “Current Trends in the Historiography of Inquisitions: Themes and Comparisons”, </w:t>
      </w:r>
      <w:r w:rsidRPr="0048032B">
        <w:rPr>
          <w:sz w:val="22"/>
          <w:szCs w:val="22"/>
          <w:lang w:val="en-US"/>
        </w:rPr>
        <w:t>Inquire - International Centre for Research on Inquisitions</w:t>
      </w:r>
      <w:r>
        <w:rPr>
          <w:sz w:val="22"/>
          <w:szCs w:val="22"/>
          <w:lang w:val="en-US"/>
        </w:rPr>
        <w:t xml:space="preserve">, </w:t>
      </w:r>
      <w:r w:rsidR="004C5D9D" w:rsidRPr="0048032B">
        <w:rPr>
          <w:sz w:val="22"/>
          <w:szCs w:val="22"/>
          <w:lang w:val="en-US"/>
        </w:rPr>
        <w:t xml:space="preserve">Bologna, 4-5 </w:t>
      </w:r>
      <w:proofErr w:type="spellStart"/>
      <w:r w:rsidR="004C5D9D" w:rsidRPr="0048032B">
        <w:rPr>
          <w:sz w:val="22"/>
          <w:szCs w:val="22"/>
          <w:lang w:val="en-US"/>
        </w:rPr>
        <w:t>novembre</w:t>
      </w:r>
      <w:proofErr w:type="spellEnd"/>
      <w:r w:rsidR="004C5D9D" w:rsidRPr="0048032B">
        <w:rPr>
          <w:sz w:val="22"/>
          <w:szCs w:val="22"/>
          <w:lang w:val="en-US"/>
        </w:rPr>
        <w:t xml:space="preserve"> 2021.</w:t>
      </w:r>
    </w:p>
    <w:p w14:paraId="78FC557F" w14:textId="77777777" w:rsidR="00D34757" w:rsidRPr="0048032B" w:rsidRDefault="00D34757" w:rsidP="00D34757">
      <w:pPr>
        <w:pStyle w:val="Paragrafoelenco"/>
        <w:ind w:left="284"/>
        <w:jc w:val="both"/>
        <w:rPr>
          <w:sz w:val="22"/>
          <w:szCs w:val="22"/>
          <w:lang w:val="en-US"/>
        </w:rPr>
      </w:pPr>
    </w:p>
    <w:p w14:paraId="0368D064" w14:textId="0CC06A84" w:rsidR="00D34757" w:rsidRPr="0048032B" w:rsidRDefault="0048032B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Moderatore</w:t>
      </w:r>
      <w:proofErr w:type="spellEnd"/>
      <w:r w:rsidR="00D34757" w:rsidRPr="0048032B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della </w:t>
      </w:r>
      <w:proofErr w:type="spellStart"/>
      <w:r>
        <w:rPr>
          <w:sz w:val="22"/>
          <w:szCs w:val="22"/>
          <w:lang w:val="en-US"/>
        </w:rPr>
        <w:t>sessione</w:t>
      </w:r>
      <w:proofErr w:type="spellEnd"/>
      <w:r w:rsidR="00D34757" w:rsidRPr="0048032B">
        <w:rPr>
          <w:sz w:val="22"/>
          <w:szCs w:val="22"/>
          <w:lang w:val="en-US"/>
        </w:rPr>
        <w:t xml:space="preserve"> “The Politics of Mobility”, international online conference “Early Modern Mobility: Knowledge, Community, Communication, and Infrastructure, 1500-1800”, Stanford University, May 14-16, 2021</w:t>
      </w:r>
      <w:r w:rsidR="00723D24" w:rsidRPr="0048032B">
        <w:rPr>
          <w:sz w:val="22"/>
          <w:szCs w:val="22"/>
          <w:lang w:val="en-US"/>
        </w:rPr>
        <w:t xml:space="preserve"> (online)</w:t>
      </w:r>
      <w:r w:rsidR="00D34757" w:rsidRPr="0048032B">
        <w:rPr>
          <w:sz w:val="22"/>
          <w:szCs w:val="22"/>
          <w:lang w:val="en-US"/>
        </w:rPr>
        <w:t>.</w:t>
      </w:r>
    </w:p>
    <w:p w14:paraId="670F4B57" w14:textId="77777777" w:rsidR="00D34757" w:rsidRPr="0048032B" w:rsidRDefault="00D34757" w:rsidP="00D34757">
      <w:pPr>
        <w:pStyle w:val="Paragrafoelenco"/>
        <w:ind w:left="284"/>
        <w:jc w:val="both"/>
        <w:rPr>
          <w:sz w:val="22"/>
          <w:szCs w:val="22"/>
          <w:lang w:val="en-US"/>
        </w:rPr>
      </w:pPr>
    </w:p>
    <w:p w14:paraId="50CA3F97" w14:textId="609DC1DF" w:rsidR="00D34757" w:rsidRPr="0048032B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  <w:lang w:val="en-US"/>
        </w:rPr>
      </w:pPr>
      <w:r w:rsidRPr="0048032B">
        <w:rPr>
          <w:i/>
          <w:sz w:val="22"/>
          <w:szCs w:val="22"/>
          <w:lang w:val="en-US"/>
        </w:rPr>
        <w:t>Mobility: the Word and the Thing</w:t>
      </w:r>
      <w:r w:rsidRPr="0048032B">
        <w:rPr>
          <w:sz w:val="22"/>
          <w:szCs w:val="22"/>
          <w:lang w:val="en-US"/>
        </w:rPr>
        <w:t xml:space="preserve">, “Moving forward: a concept-based conversation on mobility and the humanities”, Centre for Advanced Studies in Mobility &amp; Humanities, University of Padua (MoHu Centre), Centre for the </w:t>
      </w:r>
      <w:proofErr w:type="spellStart"/>
      <w:r w:rsidRPr="0048032B">
        <w:rPr>
          <w:sz w:val="22"/>
          <w:szCs w:val="22"/>
          <w:lang w:val="en-US"/>
        </w:rPr>
        <w:t>GeoHumanities</w:t>
      </w:r>
      <w:proofErr w:type="spellEnd"/>
      <w:r w:rsidRPr="0048032B">
        <w:rPr>
          <w:sz w:val="22"/>
          <w:szCs w:val="22"/>
          <w:lang w:val="en-US"/>
        </w:rPr>
        <w:t xml:space="preserve">, Royal Holloway University of London (CGH) Academy of Mobility Humanities, </w:t>
      </w:r>
      <w:proofErr w:type="spellStart"/>
      <w:r w:rsidRPr="0048032B">
        <w:rPr>
          <w:sz w:val="22"/>
          <w:szCs w:val="22"/>
          <w:lang w:val="en-US"/>
        </w:rPr>
        <w:t>Konkuk</w:t>
      </w:r>
      <w:proofErr w:type="spellEnd"/>
      <w:r w:rsidRPr="0048032B">
        <w:rPr>
          <w:sz w:val="22"/>
          <w:szCs w:val="22"/>
          <w:lang w:val="en-US"/>
        </w:rPr>
        <w:t xml:space="preserve"> University (AMH), </w:t>
      </w:r>
      <w:r w:rsidR="008E5214">
        <w:rPr>
          <w:sz w:val="22"/>
          <w:szCs w:val="22"/>
          <w:lang w:val="en-US"/>
        </w:rPr>
        <w:t xml:space="preserve">Padova, 13 </w:t>
      </w:r>
      <w:proofErr w:type="spellStart"/>
      <w:r w:rsidR="008E5214">
        <w:rPr>
          <w:sz w:val="22"/>
          <w:szCs w:val="22"/>
          <w:lang w:val="en-US"/>
        </w:rPr>
        <w:t>maggio</w:t>
      </w:r>
      <w:proofErr w:type="spellEnd"/>
      <w:r w:rsidR="008E5214">
        <w:rPr>
          <w:sz w:val="22"/>
          <w:szCs w:val="22"/>
          <w:lang w:val="en-US"/>
        </w:rPr>
        <w:t xml:space="preserve"> </w:t>
      </w:r>
      <w:r w:rsidRPr="0048032B">
        <w:rPr>
          <w:sz w:val="22"/>
          <w:szCs w:val="22"/>
          <w:lang w:val="en-US"/>
        </w:rPr>
        <w:t>2021.</w:t>
      </w:r>
    </w:p>
    <w:p w14:paraId="79F66EC6" w14:textId="77777777" w:rsidR="00D34757" w:rsidRPr="0048032B" w:rsidRDefault="00D34757" w:rsidP="00D34757">
      <w:pPr>
        <w:pStyle w:val="Paragrafoelenco"/>
        <w:ind w:left="284"/>
        <w:jc w:val="both"/>
        <w:rPr>
          <w:sz w:val="22"/>
          <w:szCs w:val="22"/>
          <w:lang w:val="en-US"/>
        </w:rPr>
      </w:pPr>
    </w:p>
    <w:p w14:paraId="7E04A9D9" w14:textId="77777777" w:rsidR="00D34757" w:rsidRPr="0048032B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  <w:lang w:val="en-US"/>
        </w:rPr>
      </w:pPr>
      <w:r w:rsidRPr="0048032B">
        <w:rPr>
          <w:i/>
          <w:sz w:val="22"/>
          <w:szCs w:val="22"/>
          <w:lang w:val="en-US"/>
        </w:rPr>
        <w:t>Mobility, Travel and Trade in Carletti's Times</w:t>
      </w:r>
      <w:r w:rsidRPr="0048032B">
        <w:rPr>
          <w:sz w:val="22"/>
          <w:szCs w:val="22"/>
          <w:lang w:val="en-US"/>
        </w:rPr>
        <w:t>, online workshop “Carletti's World: An Early Modern Global Voyage”, EUI, March 5, 2021</w:t>
      </w:r>
    </w:p>
    <w:p w14:paraId="13F4D6B5" w14:textId="77777777" w:rsidR="00D34757" w:rsidRPr="0048032B" w:rsidRDefault="00D34757" w:rsidP="00D34757">
      <w:pPr>
        <w:pStyle w:val="Paragrafoelenco"/>
        <w:ind w:left="284"/>
        <w:jc w:val="both"/>
        <w:rPr>
          <w:sz w:val="22"/>
          <w:szCs w:val="22"/>
          <w:lang w:val="en-US"/>
        </w:rPr>
      </w:pPr>
    </w:p>
    <w:p w14:paraId="32DD8E62" w14:textId="77777777" w:rsidR="00D34757" w:rsidRPr="0048032B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 w:rsidRPr="0048032B">
        <w:rPr>
          <w:i/>
          <w:sz w:val="22"/>
          <w:szCs w:val="22"/>
        </w:rPr>
        <w:t>Prospettive future della ricerca di e su Delio Cantimori</w:t>
      </w:r>
      <w:r w:rsidRPr="0048032B">
        <w:rPr>
          <w:sz w:val="22"/>
          <w:szCs w:val="22"/>
        </w:rPr>
        <w:t xml:space="preserve">, Scuola Superiore di Studi Storici, Università della Repubblica di San Marino, 30 </w:t>
      </w:r>
      <w:proofErr w:type="gramStart"/>
      <w:r w:rsidRPr="0048032B">
        <w:rPr>
          <w:sz w:val="22"/>
          <w:szCs w:val="22"/>
        </w:rPr>
        <w:t>sett.-</w:t>
      </w:r>
      <w:proofErr w:type="gramEnd"/>
      <w:r w:rsidRPr="0048032B">
        <w:rPr>
          <w:sz w:val="22"/>
          <w:szCs w:val="22"/>
        </w:rPr>
        <w:t>1 ott. 2020 (con Francesco Torchiani).</w:t>
      </w:r>
    </w:p>
    <w:p w14:paraId="78AC1B04" w14:textId="77777777" w:rsidR="00D34757" w:rsidRPr="0048032B" w:rsidRDefault="00D34757" w:rsidP="00D34757">
      <w:pPr>
        <w:pStyle w:val="Paragrafoelenco"/>
        <w:ind w:left="284"/>
        <w:jc w:val="both"/>
        <w:rPr>
          <w:sz w:val="22"/>
          <w:szCs w:val="22"/>
        </w:rPr>
      </w:pPr>
    </w:p>
    <w:p w14:paraId="6844421F" w14:textId="77777777" w:rsidR="00D34757" w:rsidRPr="0048032B" w:rsidRDefault="00D34757" w:rsidP="00D34757">
      <w:pPr>
        <w:pStyle w:val="Paragrafoelenco"/>
        <w:ind w:left="284"/>
        <w:jc w:val="both"/>
        <w:rPr>
          <w:sz w:val="22"/>
          <w:szCs w:val="22"/>
          <w:lang w:val="en-US"/>
        </w:rPr>
      </w:pPr>
    </w:p>
    <w:p w14:paraId="1DA984CB" w14:textId="77777777" w:rsidR="00D34757" w:rsidRPr="0048032B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 w:rsidRPr="0048032B">
        <w:rPr>
          <w:i/>
          <w:sz w:val="22"/>
          <w:szCs w:val="22"/>
        </w:rPr>
        <w:t>Machiavelli e gli imperi orientali: Persia, Turchia, Cina</w:t>
      </w:r>
      <w:r w:rsidRPr="0048032B">
        <w:rPr>
          <w:sz w:val="22"/>
          <w:szCs w:val="22"/>
        </w:rPr>
        <w:t>, seminario “Machiavelli oggi”, Istituto Nazionale di Studi sul Rinascimento, Firenze, 13-14 dicembre 2019.</w:t>
      </w:r>
    </w:p>
    <w:p w14:paraId="0B5817F2" w14:textId="77777777" w:rsidR="00D34757" w:rsidRPr="0048032B" w:rsidRDefault="00D34757" w:rsidP="00D34757">
      <w:pPr>
        <w:pStyle w:val="Paragrafoelenco"/>
        <w:ind w:left="284"/>
        <w:jc w:val="both"/>
        <w:rPr>
          <w:sz w:val="22"/>
          <w:szCs w:val="22"/>
        </w:rPr>
      </w:pPr>
    </w:p>
    <w:p w14:paraId="4D9B5B3B" w14:textId="77777777" w:rsidR="00D34757" w:rsidRPr="0048032B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  <w:lang w:val="en-GB"/>
        </w:rPr>
      </w:pPr>
      <w:r w:rsidRPr="0048032B">
        <w:rPr>
          <w:i/>
          <w:sz w:val="22"/>
          <w:szCs w:val="22"/>
          <w:lang w:val="en-GB"/>
        </w:rPr>
        <w:t>Invited lecture</w:t>
      </w:r>
      <w:r w:rsidRPr="0048032B">
        <w:rPr>
          <w:sz w:val="22"/>
          <w:szCs w:val="22"/>
          <w:lang w:val="en-GB"/>
        </w:rPr>
        <w:t xml:space="preserve"> "From Maghreb to Geneva: Life and Death of a Mediterranean Calvinist", Université de Genève, </w:t>
      </w:r>
      <w:proofErr w:type="spellStart"/>
      <w:r w:rsidRPr="0048032B">
        <w:rPr>
          <w:sz w:val="22"/>
          <w:szCs w:val="22"/>
          <w:lang w:val="en-GB"/>
        </w:rPr>
        <w:t>Institut</w:t>
      </w:r>
      <w:proofErr w:type="spellEnd"/>
      <w:r w:rsidRPr="0048032B">
        <w:rPr>
          <w:sz w:val="22"/>
          <w:szCs w:val="22"/>
          <w:lang w:val="en-GB"/>
        </w:rPr>
        <w:t xml:space="preserve"> </w:t>
      </w:r>
      <w:proofErr w:type="spellStart"/>
      <w:r w:rsidRPr="0048032B">
        <w:rPr>
          <w:sz w:val="22"/>
          <w:szCs w:val="22"/>
          <w:lang w:val="en-GB"/>
        </w:rPr>
        <w:t>d’histoire</w:t>
      </w:r>
      <w:proofErr w:type="spellEnd"/>
      <w:r w:rsidRPr="0048032B">
        <w:rPr>
          <w:sz w:val="22"/>
          <w:szCs w:val="22"/>
          <w:lang w:val="en-GB"/>
        </w:rPr>
        <w:t xml:space="preserve"> de la </w:t>
      </w:r>
      <w:proofErr w:type="spellStart"/>
      <w:r w:rsidRPr="0048032B">
        <w:rPr>
          <w:sz w:val="22"/>
          <w:szCs w:val="22"/>
          <w:lang w:val="en-GB"/>
        </w:rPr>
        <w:t>Réformation</w:t>
      </w:r>
      <w:proofErr w:type="spellEnd"/>
      <w:r w:rsidRPr="0048032B">
        <w:rPr>
          <w:sz w:val="22"/>
          <w:szCs w:val="22"/>
          <w:lang w:val="en-GB"/>
        </w:rPr>
        <w:t xml:space="preserve">, 29 </w:t>
      </w:r>
      <w:proofErr w:type="spellStart"/>
      <w:r w:rsidRPr="0048032B">
        <w:rPr>
          <w:sz w:val="22"/>
          <w:szCs w:val="22"/>
          <w:lang w:val="en-GB"/>
        </w:rPr>
        <w:t>novembre</w:t>
      </w:r>
      <w:proofErr w:type="spellEnd"/>
      <w:r w:rsidRPr="0048032B">
        <w:rPr>
          <w:sz w:val="22"/>
          <w:szCs w:val="22"/>
          <w:lang w:val="en-GB"/>
        </w:rPr>
        <w:t xml:space="preserve"> 2019</w:t>
      </w:r>
    </w:p>
    <w:p w14:paraId="5C07C8BD" w14:textId="77777777" w:rsidR="00D34757" w:rsidRPr="0048032B" w:rsidRDefault="00D34757" w:rsidP="00D34757">
      <w:pPr>
        <w:pStyle w:val="Paragrafoelenco"/>
        <w:ind w:left="284"/>
        <w:jc w:val="both"/>
        <w:rPr>
          <w:sz w:val="22"/>
          <w:szCs w:val="22"/>
          <w:lang w:val="en-GB"/>
        </w:rPr>
      </w:pPr>
    </w:p>
    <w:p w14:paraId="502CEF7B" w14:textId="77777777" w:rsidR="00D34757" w:rsidRPr="0048032B" w:rsidRDefault="00D34757" w:rsidP="00D34757">
      <w:pPr>
        <w:pStyle w:val="Paragrafoelenco"/>
        <w:ind w:left="284"/>
        <w:jc w:val="both"/>
        <w:rPr>
          <w:sz w:val="22"/>
          <w:szCs w:val="22"/>
          <w:lang w:val="en-US"/>
        </w:rPr>
      </w:pPr>
    </w:p>
    <w:p w14:paraId="66EC13E1" w14:textId="77777777" w:rsidR="00D34757" w:rsidRPr="0048032B" w:rsidRDefault="00D34757" w:rsidP="004C5D9D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  <w:lang w:val="en-US"/>
        </w:rPr>
      </w:pPr>
      <w:r w:rsidRPr="0048032B">
        <w:rPr>
          <w:sz w:val="22"/>
          <w:szCs w:val="22"/>
          <w:lang w:val="en-US"/>
        </w:rPr>
        <w:t xml:space="preserve">Seminario </w:t>
      </w:r>
      <w:proofErr w:type="spellStart"/>
      <w:r w:rsidRPr="0048032B">
        <w:rPr>
          <w:sz w:val="22"/>
          <w:szCs w:val="22"/>
          <w:lang w:val="en-US"/>
        </w:rPr>
        <w:t>intorno</w:t>
      </w:r>
      <w:proofErr w:type="spellEnd"/>
      <w:r w:rsidRPr="0048032B">
        <w:rPr>
          <w:sz w:val="22"/>
          <w:szCs w:val="22"/>
          <w:lang w:val="en-US"/>
        </w:rPr>
        <w:t xml:space="preserve"> al volume </w:t>
      </w:r>
      <w:r w:rsidRPr="0048032B">
        <w:rPr>
          <w:i/>
          <w:sz w:val="22"/>
          <w:szCs w:val="22"/>
          <w:lang w:val="en-US"/>
        </w:rPr>
        <w:t>A Historical Approach to Casuistry: Norms and Exceptions in a Comparative Perspective</w:t>
      </w:r>
      <w:r w:rsidRPr="0048032B">
        <w:rPr>
          <w:sz w:val="22"/>
          <w:szCs w:val="22"/>
          <w:lang w:val="en-US"/>
        </w:rPr>
        <w:t xml:space="preserve">, Bloomsbury, ed. by Carlo Ginzburg with Lucio Biasiori, Università di Roma 3, 26 </w:t>
      </w:r>
      <w:proofErr w:type="spellStart"/>
      <w:r w:rsidRPr="0048032B">
        <w:rPr>
          <w:sz w:val="22"/>
          <w:szCs w:val="22"/>
          <w:lang w:val="en-US"/>
        </w:rPr>
        <w:t>settembre</w:t>
      </w:r>
      <w:proofErr w:type="spellEnd"/>
      <w:r w:rsidRPr="0048032B">
        <w:rPr>
          <w:sz w:val="22"/>
          <w:szCs w:val="22"/>
          <w:lang w:val="en-US"/>
        </w:rPr>
        <w:t xml:space="preserve"> 2019.</w:t>
      </w:r>
    </w:p>
    <w:p w14:paraId="09C3828C" w14:textId="77777777" w:rsidR="00D34757" w:rsidRPr="0048032B" w:rsidRDefault="00D34757" w:rsidP="00D34757">
      <w:pPr>
        <w:pStyle w:val="Paragrafoelenco"/>
        <w:ind w:left="284"/>
        <w:jc w:val="both"/>
        <w:rPr>
          <w:sz w:val="22"/>
          <w:szCs w:val="22"/>
          <w:lang w:val="en-US"/>
        </w:rPr>
      </w:pPr>
    </w:p>
    <w:p w14:paraId="2C73E63D" w14:textId="77777777" w:rsidR="00D34757" w:rsidRPr="0048032B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 w:rsidRPr="0048032B">
        <w:rPr>
          <w:i/>
          <w:sz w:val="22"/>
          <w:szCs w:val="22"/>
        </w:rPr>
        <w:t>Norme ed eccezioni in prospettiva comparata</w:t>
      </w:r>
      <w:r w:rsidRPr="0048032B">
        <w:rPr>
          <w:sz w:val="22"/>
          <w:szCs w:val="22"/>
        </w:rPr>
        <w:t xml:space="preserve">, seminario in occasione della pubblicazione di </w:t>
      </w:r>
      <w:r w:rsidRPr="0048032B">
        <w:rPr>
          <w:i/>
          <w:sz w:val="22"/>
          <w:szCs w:val="22"/>
        </w:rPr>
        <w:t xml:space="preserve">A </w:t>
      </w:r>
      <w:proofErr w:type="spellStart"/>
      <w:r w:rsidRPr="0048032B">
        <w:rPr>
          <w:i/>
          <w:sz w:val="22"/>
          <w:szCs w:val="22"/>
        </w:rPr>
        <w:t>Historical</w:t>
      </w:r>
      <w:proofErr w:type="spellEnd"/>
      <w:r w:rsidRPr="0048032B">
        <w:rPr>
          <w:i/>
          <w:sz w:val="22"/>
          <w:szCs w:val="22"/>
        </w:rPr>
        <w:t xml:space="preserve"> </w:t>
      </w:r>
      <w:proofErr w:type="spellStart"/>
      <w:r w:rsidRPr="0048032B">
        <w:rPr>
          <w:i/>
          <w:sz w:val="22"/>
          <w:szCs w:val="22"/>
        </w:rPr>
        <w:t>Approach</w:t>
      </w:r>
      <w:proofErr w:type="spellEnd"/>
      <w:r w:rsidRPr="0048032B">
        <w:rPr>
          <w:i/>
          <w:sz w:val="22"/>
          <w:szCs w:val="22"/>
        </w:rPr>
        <w:t xml:space="preserve"> to </w:t>
      </w:r>
      <w:proofErr w:type="spellStart"/>
      <w:r w:rsidRPr="0048032B">
        <w:rPr>
          <w:i/>
          <w:sz w:val="22"/>
          <w:szCs w:val="22"/>
        </w:rPr>
        <w:t>Casuistry</w:t>
      </w:r>
      <w:proofErr w:type="spellEnd"/>
      <w:r w:rsidRPr="0048032B">
        <w:rPr>
          <w:sz w:val="22"/>
          <w:szCs w:val="22"/>
        </w:rPr>
        <w:t>, 4 aprile 2019, Biblioteca di Scienze della storia e della documentazione storica, Università Statale di Milano</w:t>
      </w:r>
    </w:p>
    <w:p w14:paraId="75548088" w14:textId="77777777" w:rsidR="00D34757" w:rsidRPr="0048032B" w:rsidRDefault="00D34757" w:rsidP="00D34757">
      <w:pPr>
        <w:pStyle w:val="Paragrafoelenco"/>
        <w:ind w:left="284"/>
        <w:jc w:val="both"/>
        <w:rPr>
          <w:sz w:val="22"/>
          <w:szCs w:val="22"/>
        </w:rPr>
      </w:pPr>
    </w:p>
    <w:p w14:paraId="45D3E175" w14:textId="77777777" w:rsidR="00D34757" w:rsidRPr="0048032B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  <w:lang w:val="en-GB"/>
        </w:rPr>
      </w:pPr>
      <w:r w:rsidRPr="0048032B">
        <w:rPr>
          <w:i/>
          <w:sz w:val="22"/>
          <w:szCs w:val="22"/>
          <w:lang w:val="en-GB"/>
        </w:rPr>
        <w:lastRenderedPageBreak/>
        <w:t>In the Footsteps of Diodorus: Pre-Adamitism and Eternity of the World in the Italian Renaissance</w:t>
      </w:r>
      <w:r w:rsidRPr="0048032B">
        <w:rPr>
          <w:sz w:val="22"/>
          <w:szCs w:val="22"/>
          <w:lang w:val="en-GB"/>
        </w:rPr>
        <w:t xml:space="preserve">, exploratory workshop </w:t>
      </w:r>
      <w:r w:rsidRPr="0048032B">
        <w:rPr>
          <w:i/>
          <w:sz w:val="22"/>
          <w:szCs w:val="22"/>
          <w:lang w:val="en-GB"/>
        </w:rPr>
        <w:t xml:space="preserve">Men before Adam: </w:t>
      </w:r>
      <w:proofErr w:type="gramStart"/>
      <w:r w:rsidRPr="0048032B">
        <w:rPr>
          <w:i/>
          <w:sz w:val="22"/>
          <w:szCs w:val="22"/>
          <w:lang w:val="en-GB"/>
        </w:rPr>
        <w:t>the</w:t>
      </w:r>
      <w:proofErr w:type="gramEnd"/>
      <w:r w:rsidRPr="0048032B">
        <w:rPr>
          <w:i/>
          <w:sz w:val="22"/>
          <w:szCs w:val="22"/>
          <w:lang w:val="en-GB"/>
        </w:rPr>
        <w:t xml:space="preserve"> Origin of Humankind between Heresy and Global Intellectual History</w:t>
      </w:r>
      <w:r w:rsidRPr="0048032B">
        <w:rPr>
          <w:sz w:val="22"/>
          <w:szCs w:val="22"/>
          <w:lang w:val="en-GB"/>
        </w:rPr>
        <w:t xml:space="preserve">, April 15-16, I Tatti - The Harvard University </w:t>
      </w:r>
      <w:proofErr w:type="spellStart"/>
      <w:r w:rsidRPr="0048032B">
        <w:rPr>
          <w:sz w:val="22"/>
          <w:szCs w:val="22"/>
          <w:lang w:val="en-GB"/>
        </w:rPr>
        <w:t>Center</w:t>
      </w:r>
      <w:proofErr w:type="spellEnd"/>
      <w:r w:rsidRPr="0048032B">
        <w:rPr>
          <w:sz w:val="22"/>
          <w:szCs w:val="22"/>
          <w:lang w:val="en-GB"/>
        </w:rPr>
        <w:t xml:space="preserve"> for Italian Renaissance Studies.</w:t>
      </w:r>
    </w:p>
    <w:p w14:paraId="6C7D2FAD" w14:textId="77777777" w:rsidR="00D34757" w:rsidRPr="0048032B" w:rsidRDefault="00D34757" w:rsidP="00D34757">
      <w:pPr>
        <w:pStyle w:val="Paragrafoelenco"/>
        <w:ind w:left="284"/>
        <w:jc w:val="both"/>
        <w:rPr>
          <w:sz w:val="22"/>
          <w:szCs w:val="22"/>
          <w:lang w:val="en-GB"/>
        </w:rPr>
      </w:pPr>
    </w:p>
    <w:p w14:paraId="199AE873" w14:textId="77777777" w:rsidR="00D34757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Invited lecture: </w:t>
      </w:r>
      <w:r w:rsidRPr="00BF71A7">
        <w:rPr>
          <w:i/>
          <w:sz w:val="22"/>
          <w:szCs w:val="22"/>
          <w:lang w:val="en-GB"/>
        </w:rPr>
        <w:t>Blasphemy: Reading and Research between Past and Present</w:t>
      </w:r>
      <w:r>
        <w:rPr>
          <w:sz w:val="22"/>
          <w:szCs w:val="22"/>
          <w:lang w:val="en-GB"/>
        </w:rPr>
        <w:t xml:space="preserve">, </w:t>
      </w:r>
      <w:proofErr w:type="spellStart"/>
      <w:r>
        <w:rPr>
          <w:sz w:val="22"/>
          <w:szCs w:val="22"/>
          <w:lang w:val="en-GB"/>
        </w:rPr>
        <w:t>Sonderforschungsbereich</w:t>
      </w:r>
      <w:proofErr w:type="spellEnd"/>
      <w:r>
        <w:rPr>
          <w:sz w:val="22"/>
          <w:szCs w:val="22"/>
          <w:lang w:val="en-GB"/>
        </w:rPr>
        <w:t xml:space="preserve"> 1285 “</w:t>
      </w:r>
      <w:proofErr w:type="spellStart"/>
      <w:r>
        <w:rPr>
          <w:sz w:val="22"/>
          <w:szCs w:val="22"/>
          <w:lang w:val="en-GB"/>
        </w:rPr>
        <w:t>Invektivität</w:t>
      </w:r>
      <w:proofErr w:type="spellEnd"/>
      <w:r>
        <w:rPr>
          <w:sz w:val="22"/>
          <w:szCs w:val="22"/>
          <w:lang w:val="en-GB"/>
        </w:rPr>
        <w:t>”,</w:t>
      </w:r>
      <w:r w:rsidRPr="00BF71A7">
        <w:rPr>
          <w:sz w:val="22"/>
          <w:szCs w:val="22"/>
          <w:lang w:val="en-GB"/>
        </w:rPr>
        <w:t xml:space="preserve"> </w:t>
      </w:r>
      <w:proofErr w:type="spellStart"/>
      <w:r w:rsidRPr="00BF71A7">
        <w:rPr>
          <w:sz w:val="22"/>
          <w:szCs w:val="22"/>
          <w:lang w:val="en-GB"/>
        </w:rPr>
        <w:t>Technische</w:t>
      </w:r>
      <w:proofErr w:type="spellEnd"/>
      <w:r w:rsidRPr="00BF71A7">
        <w:rPr>
          <w:sz w:val="22"/>
          <w:szCs w:val="22"/>
          <w:lang w:val="en-GB"/>
        </w:rPr>
        <w:t xml:space="preserve"> Universität Dresden, </w:t>
      </w:r>
      <w:proofErr w:type="spellStart"/>
      <w:r w:rsidRPr="00BF71A7">
        <w:rPr>
          <w:sz w:val="22"/>
          <w:szCs w:val="22"/>
          <w:lang w:val="en-GB"/>
        </w:rPr>
        <w:t>Institut</w:t>
      </w:r>
      <w:proofErr w:type="spellEnd"/>
      <w:r w:rsidRPr="00BF71A7">
        <w:rPr>
          <w:sz w:val="22"/>
          <w:szCs w:val="22"/>
          <w:lang w:val="en-GB"/>
        </w:rPr>
        <w:t xml:space="preserve"> für </w:t>
      </w:r>
      <w:proofErr w:type="spellStart"/>
      <w:r w:rsidRPr="00BF71A7">
        <w:rPr>
          <w:sz w:val="22"/>
          <w:szCs w:val="22"/>
          <w:lang w:val="en-GB"/>
        </w:rPr>
        <w:t>Geschichte</w:t>
      </w:r>
      <w:proofErr w:type="spellEnd"/>
      <w:r w:rsidRPr="00BF71A7">
        <w:rPr>
          <w:sz w:val="22"/>
          <w:szCs w:val="22"/>
          <w:lang w:val="en-GB"/>
        </w:rPr>
        <w:t xml:space="preserve">, </w:t>
      </w:r>
      <w:r>
        <w:rPr>
          <w:sz w:val="22"/>
          <w:szCs w:val="22"/>
          <w:lang w:val="en-GB"/>
        </w:rPr>
        <w:t xml:space="preserve">6 </w:t>
      </w:r>
      <w:proofErr w:type="spellStart"/>
      <w:r>
        <w:rPr>
          <w:sz w:val="22"/>
          <w:szCs w:val="22"/>
          <w:lang w:val="en-GB"/>
        </w:rPr>
        <w:t>dicembre</w:t>
      </w:r>
      <w:proofErr w:type="spellEnd"/>
      <w:r w:rsidRPr="00BF71A7">
        <w:rPr>
          <w:sz w:val="22"/>
          <w:szCs w:val="22"/>
          <w:lang w:val="en-GB"/>
        </w:rPr>
        <w:t xml:space="preserve"> 2018.</w:t>
      </w:r>
    </w:p>
    <w:p w14:paraId="66D44D21" w14:textId="77777777" w:rsidR="00D34757" w:rsidRDefault="00D34757" w:rsidP="00D34757">
      <w:pPr>
        <w:pStyle w:val="Paragrafoelenco"/>
        <w:ind w:left="284"/>
        <w:jc w:val="both"/>
        <w:rPr>
          <w:sz w:val="22"/>
          <w:szCs w:val="22"/>
          <w:lang w:val="en-GB"/>
        </w:rPr>
      </w:pPr>
    </w:p>
    <w:p w14:paraId="799FE485" w14:textId="77777777" w:rsidR="00D34757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  <w:lang w:val="en-GB"/>
        </w:rPr>
      </w:pPr>
      <w:r w:rsidRPr="006F6BFA">
        <w:rPr>
          <w:i/>
          <w:sz w:val="22"/>
          <w:szCs w:val="22"/>
          <w:lang w:val="en-GB"/>
        </w:rPr>
        <w:t>Discussant</w:t>
      </w:r>
      <w:r w:rsidRPr="006F6BFA">
        <w:rPr>
          <w:sz w:val="22"/>
          <w:szCs w:val="22"/>
          <w:lang w:val="en-GB"/>
        </w:rPr>
        <w:t xml:space="preserve"> della </w:t>
      </w:r>
      <w:proofErr w:type="spellStart"/>
      <w:r w:rsidRPr="006F6BFA">
        <w:rPr>
          <w:sz w:val="22"/>
          <w:szCs w:val="22"/>
          <w:lang w:val="en-GB"/>
        </w:rPr>
        <w:t>relazione</w:t>
      </w:r>
      <w:proofErr w:type="spellEnd"/>
      <w:r w:rsidRPr="006F6BFA">
        <w:rPr>
          <w:sz w:val="22"/>
          <w:szCs w:val="22"/>
          <w:lang w:val="en-GB"/>
        </w:rPr>
        <w:t xml:space="preserve"> di Jan Assmann, </w:t>
      </w:r>
      <w:proofErr w:type="spellStart"/>
      <w:r w:rsidRPr="006F6BFA">
        <w:rPr>
          <w:i/>
          <w:sz w:val="22"/>
          <w:szCs w:val="22"/>
          <w:lang w:val="en-GB"/>
        </w:rPr>
        <w:t>Damnatio</w:t>
      </w:r>
      <w:proofErr w:type="spellEnd"/>
      <w:r w:rsidRPr="006F6BFA">
        <w:rPr>
          <w:i/>
          <w:sz w:val="22"/>
          <w:szCs w:val="22"/>
          <w:lang w:val="en-GB"/>
        </w:rPr>
        <w:t xml:space="preserve"> </w:t>
      </w:r>
      <w:proofErr w:type="spellStart"/>
      <w:r w:rsidRPr="006F6BFA">
        <w:rPr>
          <w:i/>
          <w:sz w:val="22"/>
          <w:szCs w:val="22"/>
          <w:lang w:val="en-GB"/>
        </w:rPr>
        <w:t>memoriae</w:t>
      </w:r>
      <w:proofErr w:type="spellEnd"/>
      <w:r w:rsidRPr="006F6BFA">
        <w:rPr>
          <w:i/>
          <w:sz w:val="22"/>
          <w:szCs w:val="22"/>
          <w:lang w:val="en-GB"/>
        </w:rPr>
        <w:t xml:space="preserve"> and the return of the repressed – some perspective from the history of religion</w:t>
      </w:r>
      <w:r>
        <w:rPr>
          <w:sz w:val="22"/>
          <w:szCs w:val="22"/>
          <w:lang w:val="en-GB"/>
        </w:rPr>
        <w:t xml:space="preserve">, </w:t>
      </w:r>
      <w:proofErr w:type="spellStart"/>
      <w:r w:rsidRPr="00787ABC">
        <w:rPr>
          <w:color w:val="000000"/>
          <w:sz w:val="22"/>
          <w:szCs w:val="22"/>
          <w:lang w:val="en-GB"/>
        </w:rPr>
        <w:t>Iinterlab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 (International Interdisciplinary Research Laboratory), Fondazione Balzan/Accademia </w:t>
      </w:r>
      <w:proofErr w:type="spellStart"/>
      <w:r w:rsidRPr="00787ABC">
        <w:rPr>
          <w:color w:val="000000"/>
          <w:sz w:val="22"/>
          <w:szCs w:val="22"/>
          <w:lang w:val="en-GB"/>
        </w:rPr>
        <w:t>dei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 </w:t>
      </w:r>
      <w:proofErr w:type="spellStart"/>
      <w:r w:rsidRPr="00787ABC">
        <w:rPr>
          <w:color w:val="000000"/>
          <w:sz w:val="22"/>
          <w:szCs w:val="22"/>
          <w:lang w:val="en-GB"/>
        </w:rPr>
        <w:t>Lincei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, Roma, Accademia </w:t>
      </w:r>
      <w:proofErr w:type="spellStart"/>
      <w:r w:rsidRPr="00787ABC">
        <w:rPr>
          <w:color w:val="000000"/>
          <w:sz w:val="22"/>
          <w:szCs w:val="22"/>
          <w:lang w:val="en-GB"/>
        </w:rPr>
        <w:t>dei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 </w:t>
      </w:r>
      <w:proofErr w:type="spellStart"/>
      <w:r w:rsidRPr="00787ABC">
        <w:rPr>
          <w:color w:val="000000"/>
          <w:sz w:val="22"/>
          <w:szCs w:val="22"/>
          <w:lang w:val="en-GB"/>
        </w:rPr>
        <w:t>Lincei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, 21 </w:t>
      </w:r>
      <w:proofErr w:type="spellStart"/>
      <w:r w:rsidRPr="00787ABC">
        <w:rPr>
          <w:color w:val="000000"/>
          <w:sz w:val="22"/>
          <w:szCs w:val="22"/>
          <w:lang w:val="en-GB"/>
        </w:rPr>
        <w:t>novembre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 2018.</w:t>
      </w:r>
    </w:p>
    <w:p w14:paraId="060EB3FD" w14:textId="77777777" w:rsidR="00D34757" w:rsidRDefault="00D34757" w:rsidP="00D34757">
      <w:pPr>
        <w:pStyle w:val="Paragrafoelenco"/>
        <w:ind w:left="284"/>
        <w:jc w:val="both"/>
        <w:rPr>
          <w:sz w:val="22"/>
          <w:szCs w:val="22"/>
          <w:lang w:val="en-GB"/>
        </w:rPr>
      </w:pPr>
    </w:p>
    <w:p w14:paraId="7D1B9326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 w:rsidRPr="00787ABC">
        <w:rPr>
          <w:i/>
          <w:sz w:val="22"/>
          <w:szCs w:val="22"/>
        </w:rPr>
        <w:t>Lo storico al cinema</w:t>
      </w:r>
      <w:r w:rsidRPr="00787ABC">
        <w:rPr>
          <w:sz w:val="22"/>
          <w:szCs w:val="22"/>
        </w:rPr>
        <w:t>, in “Menocchio. Il regista, l’inquisitore, lo storico”, seminario organizzato dalla Fondazione Bruno Kessler in occasione della presentazione del film “Menocchio” di Alberto Fasulo, Trento, Castello del Buonconsiglio, 15 novembre 2018.</w:t>
      </w:r>
    </w:p>
    <w:p w14:paraId="25E91962" w14:textId="77777777" w:rsidR="00D34757" w:rsidRPr="00787ABC" w:rsidRDefault="00D34757" w:rsidP="00D34757">
      <w:pPr>
        <w:ind w:left="284" w:hanging="284"/>
        <w:jc w:val="both"/>
        <w:rPr>
          <w:b/>
          <w:sz w:val="22"/>
          <w:szCs w:val="22"/>
        </w:rPr>
      </w:pPr>
    </w:p>
    <w:p w14:paraId="7A7F92C0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i/>
          <w:sz w:val="22"/>
          <w:szCs w:val="22"/>
        </w:rPr>
      </w:pPr>
      <w:r w:rsidRPr="00787ABC">
        <w:rPr>
          <w:i/>
          <w:sz w:val="22"/>
          <w:szCs w:val="22"/>
        </w:rPr>
        <w:t xml:space="preserve">Storia regionale e storia globale: il caso del Rinascimento fiorentino, </w:t>
      </w:r>
      <w:r w:rsidRPr="00787ABC">
        <w:rPr>
          <w:sz w:val="22"/>
          <w:szCs w:val="22"/>
        </w:rPr>
        <w:t>relazione di apertura</w:t>
      </w:r>
      <w:r w:rsidRPr="00787ABC">
        <w:rPr>
          <w:i/>
          <w:sz w:val="22"/>
          <w:szCs w:val="22"/>
        </w:rPr>
        <w:t xml:space="preserve"> </w:t>
      </w:r>
      <w:r w:rsidRPr="00787ABC">
        <w:rPr>
          <w:sz w:val="22"/>
          <w:szCs w:val="22"/>
        </w:rPr>
        <w:t>“</w:t>
      </w:r>
      <w:proofErr w:type="spellStart"/>
      <w:r w:rsidRPr="00787ABC">
        <w:rPr>
          <w:sz w:val="22"/>
          <w:szCs w:val="22"/>
        </w:rPr>
        <w:t>Zeit+Region</w:t>
      </w:r>
      <w:proofErr w:type="spellEnd"/>
      <w:r w:rsidRPr="00787ABC">
        <w:rPr>
          <w:sz w:val="22"/>
          <w:szCs w:val="22"/>
        </w:rPr>
        <w:t>/</w:t>
      </w:r>
      <w:proofErr w:type="spellStart"/>
      <w:r w:rsidRPr="00787ABC">
        <w:rPr>
          <w:sz w:val="22"/>
          <w:szCs w:val="22"/>
        </w:rPr>
        <w:t>Tempo+Regione</w:t>
      </w:r>
      <w:proofErr w:type="spellEnd"/>
      <w:r w:rsidRPr="00787ABC">
        <w:rPr>
          <w:sz w:val="22"/>
          <w:szCs w:val="22"/>
        </w:rPr>
        <w:t xml:space="preserve">, </w:t>
      </w:r>
      <w:proofErr w:type="spellStart"/>
      <w:r w:rsidRPr="00787ABC">
        <w:rPr>
          <w:sz w:val="22"/>
          <w:szCs w:val="22"/>
        </w:rPr>
        <w:t>Bozner</w:t>
      </w:r>
      <w:proofErr w:type="spellEnd"/>
      <w:r w:rsidRPr="00787ABC">
        <w:rPr>
          <w:sz w:val="22"/>
          <w:szCs w:val="22"/>
        </w:rPr>
        <w:t xml:space="preserve"> </w:t>
      </w:r>
      <w:proofErr w:type="spellStart"/>
      <w:r w:rsidRPr="00787ABC">
        <w:rPr>
          <w:sz w:val="22"/>
          <w:szCs w:val="22"/>
        </w:rPr>
        <w:t>Gespräche</w:t>
      </w:r>
      <w:proofErr w:type="spellEnd"/>
      <w:r w:rsidRPr="00787ABC">
        <w:rPr>
          <w:sz w:val="22"/>
          <w:szCs w:val="22"/>
        </w:rPr>
        <w:t xml:space="preserve"> zur </w:t>
      </w:r>
      <w:proofErr w:type="spellStart"/>
      <w:r w:rsidRPr="00787ABC">
        <w:rPr>
          <w:sz w:val="22"/>
          <w:szCs w:val="22"/>
        </w:rPr>
        <w:t>Regionalgeschichte</w:t>
      </w:r>
      <w:proofErr w:type="spellEnd"/>
      <w:r w:rsidRPr="00787ABC">
        <w:rPr>
          <w:sz w:val="22"/>
          <w:szCs w:val="22"/>
        </w:rPr>
        <w:t>/Colloqui bolzanini di Storia regionale”,</w:t>
      </w:r>
      <w:r w:rsidRPr="00787ABC">
        <w:rPr>
          <w:i/>
          <w:sz w:val="22"/>
          <w:szCs w:val="22"/>
        </w:rPr>
        <w:t xml:space="preserve"> </w:t>
      </w:r>
      <w:r w:rsidRPr="00787ABC">
        <w:rPr>
          <w:sz w:val="22"/>
          <w:szCs w:val="22"/>
        </w:rPr>
        <w:t xml:space="preserve">Freie </w:t>
      </w:r>
      <w:proofErr w:type="spellStart"/>
      <w:r w:rsidRPr="00787ABC">
        <w:rPr>
          <w:sz w:val="22"/>
          <w:szCs w:val="22"/>
        </w:rPr>
        <w:t>Universität</w:t>
      </w:r>
      <w:proofErr w:type="spellEnd"/>
      <w:r w:rsidRPr="00787ABC">
        <w:rPr>
          <w:sz w:val="22"/>
          <w:szCs w:val="22"/>
        </w:rPr>
        <w:t xml:space="preserve"> Bozen, 11-13 ottobre 2018.</w:t>
      </w:r>
    </w:p>
    <w:p w14:paraId="4F15BC2D" w14:textId="77777777" w:rsidR="00D34757" w:rsidRPr="00787ABC" w:rsidRDefault="00D34757" w:rsidP="00723D24">
      <w:pPr>
        <w:jc w:val="both"/>
        <w:rPr>
          <w:i/>
          <w:sz w:val="22"/>
          <w:szCs w:val="22"/>
        </w:rPr>
      </w:pPr>
    </w:p>
    <w:p w14:paraId="0FE0E264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 w:rsidRPr="00787ABC">
        <w:rPr>
          <w:i/>
          <w:sz w:val="22"/>
          <w:szCs w:val="22"/>
        </w:rPr>
        <w:t>Machiavelli, Senofonte, l’Oriente</w:t>
      </w:r>
      <w:r w:rsidRPr="00787ABC">
        <w:rPr>
          <w:sz w:val="22"/>
          <w:szCs w:val="22"/>
        </w:rPr>
        <w:t>, seminario</w:t>
      </w:r>
      <w:r w:rsidRPr="00787ABC">
        <w:rPr>
          <w:i/>
          <w:sz w:val="22"/>
          <w:szCs w:val="22"/>
        </w:rPr>
        <w:t xml:space="preserve"> </w:t>
      </w:r>
      <w:r w:rsidRPr="00787ABC">
        <w:rPr>
          <w:sz w:val="22"/>
          <w:szCs w:val="22"/>
        </w:rPr>
        <w:t>“Perché leggere i classici della filosofia politica?”,</w:t>
      </w:r>
      <w:r w:rsidRPr="00787ABC">
        <w:rPr>
          <w:i/>
          <w:sz w:val="22"/>
          <w:szCs w:val="22"/>
        </w:rPr>
        <w:t xml:space="preserve"> </w:t>
      </w:r>
      <w:r w:rsidRPr="00787ABC">
        <w:rPr>
          <w:sz w:val="22"/>
          <w:szCs w:val="22"/>
        </w:rPr>
        <w:t>Dipartimento di filosofia, Università degli studi di Milano, 12 aprile 2018.</w:t>
      </w:r>
    </w:p>
    <w:p w14:paraId="5C3FABAB" w14:textId="77777777" w:rsidR="00D34757" w:rsidRPr="00787ABC" w:rsidRDefault="00D34757" w:rsidP="00D34757">
      <w:pPr>
        <w:ind w:left="284" w:hanging="284"/>
        <w:jc w:val="both"/>
        <w:rPr>
          <w:i/>
          <w:sz w:val="22"/>
          <w:szCs w:val="22"/>
        </w:rPr>
      </w:pPr>
    </w:p>
    <w:p w14:paraId="11A9B908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i/>
          <w:sz w:val="22"/>
          <w:szCs w:val="22"/>
        </w:rPr>
      </w:pPr>
      <w:r w:rsidRPr="00787ABC">
        <w:rPr>
          <w:i/>
          <w:sz w:val="22"/>
          <w:szCs w:val="22"/>
        </w:rPr>
        <w:t xml:space="preserve">L'eterodossia nella Toscana cinquecentesca: nuove piste di ricerca dalle carte dell'Archivio arcivescovile di Firenze, </w:t>
      </w:r>
      <w:r w:rsidRPr="00787ABC">
        <w:rPr>
          <w:sz w:val="22"/>
          <w:szCs w:val="22"/>
        </w:rPr>
        <w:t>convegno internazionale “Firenze nella crisi religiosa del Cinquecento”, Università di Firenze, 23-5 novembre 2017</w:t>
      </w:r>
      <w:r w:rsidRPr="00787ABC">
        <w:rPr>
          <w:i/>
          <w:sz w:val="22"/>
          <w:szCs w:val="22"/>
        </w:rPr>
        <w:t>.</w:t>
      </w:r>
    </w:p>
    <w:p w14:paraId="372C2FB0" w14:textId="77777777" w:rsidR="00D34757" w:rsidRPr="00787ABC" w:rsidRDefault="00D34757" w:rsidP="00D34757">
      <w:pPr>
        <w:ind w:left="284" w:hanging="284"/>
        <w:jc w:val="both"/>
        <w:rPr>
          <w:i/>
          <w:sz w:val="22"/>
          <w:szCs w:val="22"/>
        </w:rPr>
      </w:pPr>
    </w:p>
    <w:p w14:paraId="352E4D3A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 w:rsidRPr="00787ABC">
        <w:rPr>
          <w:i/>
          <w:sz w:val="22"/>
          <w:szCs w:val="22"/>
        </w:rPr>
        <w:t xml:space="preserve">“Civitas non </w:t>
      </w:r>
      <w:proofErr w:type="spellStart"/>
      <w:r w:rsidRPr="00787ABC">
        <w:rPr>
          <w:i/>
          <w:sz w:val="22"/>
          <w:szCs w:val="22"/>
        </w:rPr>
        <w:t>minus</w:t>
      </w:r>
      <w:proofErr w:type="spellEnd"/>
      <w:r w:rsidRPr="00787ABC">
        <w:rPr>
          <w:i/>
          <w:sz w:val="22"/>
          <w:szCs w:val="22"/>
        </w:rPr>
        <w:t xml:space="preserve"> </w:t>
      </w:r>
      <w:proofErr w:type="spellStart"/>
      <w:r w:rsidRPr="00787ABC">
        <w:rPr>
          <w:i/>
          <w:sz w:val="22"/>
          <w:szCs w:val="22"/>
        </w:rPr>
        <w:t>mercium</w:t>
      </w:r>
      <w:proofErr w:type="spellEnd"/>
      <w:r w:rsidRPr="00787ABC">
        <w:rPr>
          <w:i/>
          <w:sz w:val="22"/>
          <w:szCs w:val="22"/>
        </w:rPr>
        <w:t xml:space="preserve"> </w:t>
      </w:r>
      <w:proofErr w:type="spellStart"/>
      <w:r w:rsidRPr="00787ABC">
        <w:rPr>
          <w:i/>
          <w:sz w:val="22"/>
          <w:szCs w:val="22"/>
        </w:rPr>
        <w:t>quam</w:t>
      </w:r>
      <w:proofErr w:type="spellEnd"/>
      <w:r w:rsidRPr="00787ABC">
        <w:rPr>
          <w:i/>
          <w:sz w:val="22"/>
          <w:szCs w:val="22"/>
        </w:rPr>
        <w:t xml:space="preserve"> rerum </w:t>
      </w:r>
      <w:proofErr w:type="spellStart"/>
      <w:r w:rsidRPr="00787ABC">
        <w:rPr>
          <w:i/>
          <w:sz w:val="22"/>
          <w:szCs w:val="22"/>
        </w:rPr>
        <w:t>novarum</w:t>
      </w:r>
      <w:proofErr w:type="spellEnd"/>
      <w:r w:rsidRPr="00787ABC">
        <w:rPr>
          <w:i/>
          <w:sz w:val="22"/>
          <w:szCs w:val="22"/>
        </w:rPr>
        <w:t xml:space="preserve"> </w:t>
      </w:r>
      <w:proofErr w:type="spellStart"/>
      <w:r w:rsidRPr="00787ABC">
        <w:rPr>
          <w:i/>
          <w:sz w:val="22"/>
          <w:szCs w:val="22"/>
        </w:rPr>
        <w:t>refertissima</w:t>
      </w:r>
      <w:proofErr w:type="spellEnd"/>
      <w:r w:rsidRPr="00787ABC">
        <w:rPr>
          <w:i/>
          <w:sz w:val="22"/>
          <w:szCs w:val="22"/>
        </w:rPr>
        <w:t>”. Curione e Venezia</w:t>
      </w:r>
      <w:r w:rsidRPr="00787ABC">
        <w:rPr>
          <w:sz w:val="22"/>
          <w:szCs w:val="22"/>
        </w:rPr>
        <w:t>, convegno internazionale “La riforma a Venezia”, Ca’ Foscari Università di Venezia, 10-11 novembre 2017.</w:t>
      </w:r>
    </w:p>
    <w:p w14:paraId="4C557F30" w14:textId="77777777" w:rsidR="00D34757" w:rsidRPr="00787ABC" w:rsidRDefault="00D34757" w:rsidP="00D34757">
      <w:pPr>
        <w:jc w:val="both"/>
        <w:rPr>
          <w:sz w:val="22"/>
          <w:szCs w:val="22"/>
        </w:rPr>
      </w:pPr>
    </w:p>
    <w:p w14:paraId="06FD3B78" w14:textId="77777777" w:rsidR="00D34757" w:rsidRPr="00BF71A7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  <w:lang w:val="en-GB"/>
        </w:rPr>
      </w:pPr>
      <w:r w:rsidRPr="00787ABC">
        <w:rPr>
          <w:i/>
          <w:sz w:val="22"/>
          <w:szCs w:val="22"/>
        </w:rPr>
        <w:t>“Lo recondito parlare di Plinio la facilità et copia di Livio bene apre”: gli ‘Homini illustri’ di Pietro Ragnoni (1506) e i ‘Discorsi’ di Machiavelli</w:t>
      </w:r>
      <w:r w:rsidRPr="00787ABC">
        <w:rPr>
          <w:sz w:val="22"/>
          <w:szCs w:val="22"/>
        </w:rPr>
        <w:t xml:space="preserve">, “Livius </w:t>
      </w:r>
      <w:proofErr w:type="spellStart"/>
      <w:r w:rsidRPr="00787ABC">
        <w:rPr>
          <w:sz w:val="22"/>
          <w:szCs w:val="22"/>
        </w:rPr>
        <w:t>noster</w:t>
      </w:r>
      <w:proofErr w:type="spellEnd"/>
      <w:r w:rsidRPr="00787ABC">
        <w:rPr>
          <w:sz w:val="22"/>
          <w:szCs w:val="22"/>
        </w:rPr>
        <w:t xml:space="preserve">. </w:t>
      </w:r>
      <w:proofErr w:type="spellStart"/>
      <w:r w:rsidRPr="003F6737">
        <w:rPr>
          <w:sz w:val="22"/>
          <w:szCs w:val="22"/>
          <w:lang w:val="en-GB"/>
        </w:rPr>
        <w:t>Convegno</w:t>
      </w:r>
      <w:proofErr w:type="spellEnd"/>
      <w:r w:rsidRPr="003F6737">
        <w:rPr>
          <w:sz w:val="22"/>
          <w:szCs w:val="22"/>
          <w:lang w:val="en-GB"/>
        </w:rPr>
        <w:t xml:space="preserve"> </w:t>
      </w:r>
      <w:proofErr w:type="spellStart"/>
      <w:r w:rsidRPr="003F6737">
        <w:rPr>
          <w:sz w:val="22"/>
          <w:szCs w:val="22"/>
          <w:lang w:val="en-GB"/>
        </w:rPr>
        <w:t>internazionale</w:t>
      </w:r>
      <w:proofErr w:type="spellEnd"/>
      <w:r w:rsidRPr="003F6737">
        <w:rPr>
          <w:sz w:val="22"/>
          <w:szCs w:val="22"/>
          <w:lang w:val="en-GB"/>
        </w:rPr>
        <w:t xml:space="preserve"> di </w:t>
      </w:r>
      <w:proofErr w:type="spellStart"/>
      <w:r w:rsidRPr="003F6737">
        <w:rPr>
          <w:sz w:val="22"/>
          <w:szCs w:val="22"/>
          <w:lang w:val="en-GB"/>
        </w:rPr>
        <w:t>studi</w:t>
      </w:r>
      <w:proofErr w:type="spellEnd"/>
      <w:r w:rsidRPr="003F6737">
        <w:rPr>
          <w:sz w:val="22"/>
          <w:szCs w:val="22"/>
          <w:lang w:val="en-GB"/>
        </w:rPr>
        <w:t xml:space="preserve"> </w:t>
      </w:r>
      <w:proofErr w:type="spellStart"/>
      <w:r w:rsidRPr="003F6737">
        <w:rPr>
          <w:sz w:val="22"/>
          <w:szCs w:val="22"/>
          <w:lang w:val="en-GB"/>
        </w:rPr>
        <w:t>su</w:t>
      </w:r>
      <w:proofErr w:type="spellEnd"/>
      <w:r w:rsidRPr="003F6737">
        <w:rPr>
          <w:sz w:val="22"/>
          <w:szCs w:val="22"/>
          <w:lang w:val="en-GB"/>
        </w:rPr>
        <w:t xml:space="preserve"> Tito Livio</w:t>
      </w:r>
      <w:r>
        <w:rPr>
          <w:sz w:val="22"/>
          <w:szCs w:val="22"/>
          <w:lang w:val="en-GB"/>
        </w:rPr>
        <w:t>”</w:t>
      </w:r>
      <w:r w:rsidRPr="00BF71A7">
        <w:rPr>
          <w:sz w:val="22"/>
          <w:szCs w:val="22"/>
          <w:lang w:val="en-GB"/>
        </w:rPr>
        <w:t xml:space="preserve">, Padova, 6-10 </w:t>
      </w:r>
      <w:proofErr w:type="spellStart"/>
      <w:r w:rsidRPr="00BF71A7">
        <w:rPr>
          <w:sz w:val="22"/>
          <w:szCs w:val="22"/>
          <w:lang w:val="en-GB"/>
        </w:rPr>
        <w:t>novembre</w:t>
      </w:r>
      <w:proofErr w:type="spellEnd"/>
      <w:r w:rsidRPr="00BF71A7">
        <w:rPr>
          <w:sz w:val="22"/>
          <w:szCs w:val="22"/>
          <w:lang w:val="en-GB"/>
        </w:rPr>
        <w:t xml:space="preserve"> 2017.</w:t>
      </w:r>
    </w:p>
    <w:p w14:paraId="3BDF14B4" w14:textId="77777777" w:rsidR="00D34757" w:rsidRPr="00BF71A7" w:rsidRDefault="00D34757" w:rsidP="00D34757">
      <w:pPr>
        <w:ind w:left="284" w:hanging="284"/>
        <w:jc w:val="both"/>
        <w:rPr>
          <w:sz w:val="22"/>
          <w:szCs w:val="22"/>
          <w:lang w:val="en-GB"/>
        </w:rPr>
      </w:pPr>
    </w:p>
    <w:p w14:paraId="0242BEAE" w14:textId="77777777" w:rsidR="00D34757" w:rsidRPr="00BF71A7" w:rsidRDefault="00D34757" w:rsidP="00D34757">
      <w:pPr>
        <w:ind w:left="284" w:hanging="284"/>
        <w:jc w:val="both"/>
        <w:rPr>
          <w:sz w:val="22"/>
          <w:szCs w:val="22"/>
          <w:lang w:val="en-GB"/>
        </w:rPr>
      </w:pPr>
    </w:p>
    <w:p w14:paraId="5599B89B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</w:rPr>
      </w:pPr>
      <w:r w:rsidRPr="00787ABC">
        <w:rPr>
          <w:i/>
          <w:sz w:val="22"/>
          <w:szCs w:val="22"/>
        </w:rPr>
        <w:t>Prima di Lutero: nonconformismi religiosi nel Quattrocento italiano</w:t>
      </w:r>
      <w:r w:rsidRPr="00787ABC">
        <w:rPr>
          <w:sz w:val="22"/>
          <w:szCs w:val="22"/>
        </w:rPr>
        <w:t>, “Verso la Riforma. Criticare la Chiesa, riformare la Chiesa (fine del XV-inizio del XVI secolo)”, Società di studi valdesi, Torre Pellice, 31 agosto-3 settembre 2017.</w:t>
      </w:r>
    </w:p>
    <w:p w14:paraId="054BF046" w14:textId="77777777" w:rsidR="00D34757" w:rsidRPr="00787ABC" w:rsidRDefault="00D34757" w:rsidP="00D34757">
      <w:pPr>
        <w:ind w:left="284" w:hanging="284"/>
        <w:jc w:val="both"/>
        <w:rPr>
          <w:sz w:val="22"/>
          <w:szCs w:val="22"/>
        </w:rPr>
      </w:pPr>
    </w:p>
    <w:p w14:paraId="4D4D6F5E" w14:textId="77777777" w:rsidR="00D34757" w:rsidRPr="00BF71A7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  <w:lang w:val="en-GB"/>
        </w:rPr>
      </w:pPr>
      <w:r w:rsidRPr="00BF71A7">
        <w:rPr>
          <w:i/>
          <w:sz w:val="22"/>
          <w:szCs w:val="22"/>
          <w:lang w:val="en-GB"/>
        </w:rPr>
        <w:t xml:space="preserve">Puer obscurus et </w:t>
      </w:r>
      <w:proofErr w:type="spellStart"/>
      <w:r w:rsidRPr="00BF71A7">
        <w:rPr>
          <w:i/>
          <w:sz w:val="22"/>
          <w:szCs w:val="22"/>
          <w:lang w:val="en-GB"/>
        </w:rPr>
        <w:t>tenebrosus</w:t>
      </w:r>
      <w:proofErr w:type="spellEnd"/>
      <w:r w:rsidRPr="00BF71A7">
        <w:rPr>
          <w:i/>
          <w:sz w:val="22"/>
          <w:szCs w:val="22"/>
          <w:lang w:val="en-GB"/>
        </w:rPr>
        <w:t>: Alvise Gritti and the prophetical Letter of the Grand Master of Rhodes (1533)</w:t>
      </w:r>
      <w:r w:rsidRPr="00BF71A7">
        <w:rPr>
          <w:sz w:val="22"/>
          <w:szCs w:val="22"/>
          <w:lang w:val="en-GB"/>
        </w:rPr>
        <w:t xml:space="preserve">, </w:t>
      </w:r>
      <w:proofErr w:type="spellStart"/>
      <w:r w:rsidRPr="00BF71A7">
        <w:rPr>
          <w:sz w:val="22"/>
          <w:szCs w:val="22"/>
          <w:lang w:val="en-GB"/>
        </w:rPr>
        <w:t>Mta</w:t>
      </w:r>
      <w:proofErr w:type="spellEnd"/>
      <w:r w:rsidRPr="00BF71A7">
        <w:rPr>
          <w:sz w:val="22"/>
          <w:szCs w:val="22"/>
          <w:lang w:val="en-GB"/>
        </w:rPr>
        <w:t xml:space="preserve">-Elte </w:t>
      </w:r>
      <w:proofErr w:type="spellStart"/>
      <w:r w:rsidRPr="00BF71A7">
        <w:rPr>
          <w:sz w:val="22"/>
          <w:szCs w:val="22"/>
          <w:lang w:val="en-GB"/>
        </w:rPr>
        <w:t>Lendület</w:t>
      </w:r>
      <w:proofErr w:type="spellEnd"/>
      <w:r w:rsidRPr="00BF71A7">
        <w:rPr>
          <w:sz w:val="22"/>
          <w:szCs w:val="22"/>
          <w:lang w:val="en-GB"/>
        </w:rPr>
        <w:t xml:space="preserve"> Research Group on Humanism in East Central Europe, Budapest, </w:t>
      </w:r>
      <w:r>
        <w:rPr>
          <w:sz w:val="22"/>
          <w:szCs w:val="22"/>
          <w:lang w:val="en-GB"/>
        </w:rPr>
        <w:t xml:space="preserve">26 </w:t>
      </w:r>
      <w:proofErr w:type="spellStart"/>
      <w:r>
        <w:rPr>
          <w:sz w:val="22"/>
          <w:szCs w:val="22"/>
          <w:lang w:val="en-GB"/>
        </w:rPr>
        <w:t>aprile</w:t>
      </w:r>
      <w:proofErr w:type="spellEnd"/>
      <w:r>
        <w:rPr>
          <w:sz w:val="22"/>
          <w:szCs w:val="22"/>
          <w:lang w:val="en-GB"/>
        </w:rPr>
        <w:t xml:space="preserve"> </w:t>
      </w:r>
      <w:r w:rsidRPr="00BF71A7">
        <w:rPr>
          <w:sz w:val="22"/>
          <w:szCs w:val="22"/>
          <w:lang w:val="en-GB"/>
        </w:rPr>
        <w:t>2017.</w:t>
      </w:r>
    </w:p>
    <w:p w14:paraId="0825D745" w14:textId="77777777" w:rsidR="00D34757" w:rsidRPr="004C5D9D" w:rsidRDefault="00D34757" w:rsidP="00D34757">
      <w:pPr>
        <w:ind w:left="284" w:hanging="284"/>
        <w:jc w:val="both"/>
        <w:rPr>
          <w:b/>
          <w:sz w:val="22"/>
          <w:szCs w:val="22"/>
          <w:lang w:val="en-US"/>
        </w:rPr>
      </w:pPr>
    </w:p>
    <w:p w14:paraId="2EC02252" w14:textId="77777777" w:rsidR="00D34757" w:rsidRPr="00BF71A7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  <w:lang w:val="en-GB"/>
        </w:rPr>
      </w:pPr>
      <w:r w:rsidRPr="00BF71A7">
        <w:rPr>
          <w:i/>
          <w:sz w:val="22"/>
          <w:szCs w:val="22"/>
          <w:lang w:val="en-GB"/>
        </w:rPr>
        <w:t xml:space="preserve">From the Crusades to the Terror: </w:t>
      </w:r>
      <w:proofErr w:type="gramStart"/>
      <w:r w:rsidRPr="00BF71A7">
        <w:rPr>
          <w:i/>
          <w:sz w:val="22"/>
          <w:szCs w:val="22"/>
          <w:lang w:val="en-GB"/>
        </w:rPr>
        <w:t>the</w:t>
      </w:r>
      <w:proofErr w:type="gramEnd"/>
      <w:r w:rsidRPr="00BF71A7">
        <w:rPr>
          <w:i/>
          <w:sz w:val="22"/>
          <w:szCs w:val="22"/>
          <w:lang w:val="en-GB"/>
        </w:rPr>
        <w:t xml:space="preserve"> Letter of the Grand Master of the Hospitallers (1319-1793)</w:t>
      </w:r>
      <w:r w:rsidRPr="00BF71A7">
        <w:rPr>
          <w:sz w:val="22"/>
          <w:szCs w:val="22"/>
          <w:lang w:val="en-GB"/>
        </w:rPr>
        <w:t xml:space="preserve">, “Das </w:t>
      </w:r>
      <w:proofErr w:type="spellStart"/>
      <w:r w:rsidRPr="00BF71A7">
        <w:rPr>
          <w:sz w:val="22"/>
          <w:szCs w:val="22"/>
          <w:lang w:val="en-GB"/>
        </w:rPr>
        <w:t>bedrohte</w:t>
      </w:r>
      <w:proofErr w:type="spellEnd"/>
      <w:r w:rsidRPr="00BF71A7">
        <w:rPr>
          <w:sz w:val="22"/>
          <w:szCs w:val="22"/>
          <w:lang w:val="en-GB"/>
        </w:rPr>
        <w:t xml:space="preserve"> </w:t>
      </w:r>
      <w:proofErr w:type="spellStart"/>
      <w:r w:rsidRPr="00BF71A7">
        <w:rPr>
          <w:sz w:val="22"/>
          <w:szCs w:val="22"/>
          <w:lang w:val="en-GB"/>
        </w:rPr>
        <w:t>Eigene</w:t>
      </w:r>
      <w:proofErr w:type="spellEnd"/>
      <w:r w:rsidRPr="00BF71A7">
        <w:rPr>
          <w:sz w:val="22"/>
          <w:szCs w:val="22"/>
          <w:lang w:val="en-GB"/>
        </w:rPr>
        <w:t xml:space="preserve"> – das </w:t>
      </w:r>
      <w:proofErr w:type="spellStart"/>
      <w:r w:rsidRPr="00BF71A7">
        <w:rPr>
          <w:sz w:val="22"/>
          <w:szCs w:val="22"/>
          <w:lang w:val="en-GB"/>
        </w:rPr>
        <w:t>bedrohlich</w:t>
      </w:r>
      <w:proofErr w:type="spellEnd"/>
      <w:r w:rsidRPr="00BF71A7">
        <w:rPr>
          <w:sz w:val="22"/>
          <w:szCs w:val="22"/>
          <w:lang w:val="en-GB"/>
        </w:rPr>
        <w:t xml:space="preserve"> </w:t>
      </w:r>
      <w:proofErr w:type="spellStart"/>
      <w:r w:rsidRPr="00BF71A7">
        <w:rPr>
          <w:sz w:val="22"/>
          <w:szCs w:val="22"/>
          <w:lang w:val="en-GB"/>
        </w:rPr>
        <w:t>Fremde</w:t>
      </w:r>
      <w:proofErr w:type="spellEnd"/>
      <w:r w:rsidRPr="00BF71A7">
        <w:rPr>
          <w:sz w:val="22"/>
          <w:szCs w:val="22"/>
          <w:lang w:val="en-GB"/>
        </w:rPr>
        <w:t xml:space="preserve">, </w:t>
      </w:r>
      <w:proofErr w:type="spellStart"/>
      <w:r w:rsidRPr="00BF71A7">
        <w:rPr>
          <w:sz w:val="22"/>
          <w:szCs w:val="22"/>
          <w:lang w:val="en-GB"/>
        </w:rPr>
        <w:t>L'identité</w:t>
      </w:r>
      <w:proofErr w:type="spellEnd"/>
      <w:r w:rsidRPr="00BF71A7">
        <w:rPr>
          <w:sz w:val="22"/>
          <w:szCs w:val="22"/>
          <w:lang w:val="en-GB"/>
        </w:rPr>
        <w:t xml:space="preserve"> </w:t>
      </w:r>
      <w:proofErr w:type="spellStart"/>
      <w:r w:rsidRPr="00BF71A7">
        <w:rPr>
          <w:sz w:val="22"/>
          <w:szCs w:val="22"/>
          <w:lang w:val="en-GB"/>
        </w:rPr>
        <w:t>menacée</w:t>
      </w:r>
      <w:proofErr w:type="spellEnd"/>
      <w:r w:rsidRPr="00BF71A7">
        <w:rPr>
          <w:sz w:val="22"/>
          <w:szCs w:val="22"/>
          <w:lang w:val="en-GB"/>
        </w:rPr>
        <w:t xml:space="preserve"> - </w:t>
      </w:r>
      <w:proofErr w:type="spellStart"/>
      <w:r w:rsidRPr="00BF71A7">
        <w:rPr>
          <w:sz w:val="22"/>
          <w:szCs w:val="22"/>
          <w:lang w:val="en-GB"/>
        </w:rPr>
        <w:t>l'étranger</w:t>
      </w:r>
      <w:proofErr w:type="spellEnd"/>
      <w:r w:rsidRPr="00BF71A7">
        <w:rPr>
          <w:sz w:val="22"/>
          <w:szCs w:val="22"/>
          <w:lang w:val="en-GB"/>
        </w:rPr>
        <w:t xml:space="preserve"> </w:t>
      </w:r>
      <w:proofErr w:type="spellStart"/>
      <w:r w:rsidRPr="00BF71A7">
        <w:rPr>
          <w:sz w:val="22"/>
          <w:szCs w:val="22"/>
          <w:lang w:val="en-GB"/>
        </w:rPr>
        <w:t>menaçant</w:t>
      </w:r>
      <w:proofErr w:type="spellEnd"/>
      <w:r w:rsidRPr="00BF71A7">
        <w:rPr>
          <w:sz w:val="22"/>
          <w:szCs w:val="22"/>
          <w:lang w:val="en-GB"/>
        </w:rPr>
        <w:t xml:space="preserve">, </w:t>
      </w:r>
      <w:proofErr w:type="spellStart"/>
      <w:r w:rsidRPr="00BF71A7">
        <w:rPr>
          <w:sz w:val="22"/>
          <w:szCs w:val="22"/>
          <w:lang w:val="en-GB"/>
        </w:rPr>
        <w:t>L’identità</w:t>
      </w:r>
      <w:proofErr w:type="spellEnd"/>
      <w:r w:rsidRPr="00BF71A7">
        <w:rPr>
          <w:sz w:val="22"/>
          <w:szCs w:val="22"/>
          <w:lang w:val="en-GB"/>
        </w:rPr>
        <w:t xml:space="preserve"> </w:t>
      </w:r>
      <w:proofErr w:type="spellStart"/>
      <w:r w:rsidRPr="00BF71A7">
        <w:rPr>
          <w:sz w:val="22"/>
          <w:szCs w:val="22"/>
          <w:lang w:val="en-GB"/>
        </w:rPr>
        <w:t>minacciata</w:t>
      </w:r>
      <w:proofErr w:type="spellEnd"/>
      <w:r w:rsidRPr="00BF71A7">
        <w:rPr>
          <w:sz w:val="22"/>
          <w:szCs w:val="22"/>
          <w:lang w:val="en-GB"/>
        </w:rPr>
        <w:t xml:space="preserve">, la </w:t>
      </w:r>
      <w:proofErr w:type="spellStart"/>
      <w:r w:rsidRPr="00BF71A7">
        <w:rPr>
          <w:sz w:val="22"/>
          <w:szCs w:val="22"/>
          <w:lang w:val="en-GB"/>
        </w:rPr>
        <w:t>diversità</w:t>
      </w:r>
      <w:proofErr w:type="spellEnd"/>
      <w:r w:rsidRPr="00BF71A7">
        <w:rPr>
          <w:sz w:val="22"/>
          <w:szCs w:val="22"/>
          <w:lang w:val="en-GB"/>
        </w:rPr>
        <w:t xml:space="preserve"> </w:t>
      </w:r>
      <w:proofErr w:type="spellStart"/>
      <w:r w:rsidRPr="00BF71A7">
        <w:rPr>
          <w:sz w:val="22"/>
          <w:szCs w:val="22"/>
          <w:lang w:val="en-GB"/>
        </w:rPr>
        <w:t>minacciosa</w:t>
      </w:r>
      <w:proofErr w:type="spellEnd"/>
      <w:r w:rsidRPr="00BF71A7">
        <w:rPr>
          <w:sz w:val="22"/>
          <w:szCs w:val="22"/>
          <w:lang w:val="en-GB"/>
        </w:rPr>
        <w:t>”</w:t>
      </w:r>
      <w:r w:rsidRPr="00BF71A7">
        <w:rPr>
          <w:i/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 xml:space="preserve">14-17 </w:t>
      </w:r>
      <w:proofErr w:type="spellStart"/>
      <w:r>
        <w:rPr>
          <w:sz w:val="22"/>
          <w:szCs w:val="22"/>
          <w:lang w:val="en-GB"/>
        </w:rPr>
        <w:t>novembre</w:t>
      </w:r>
      <w:proofErr w:type="spellEnd"/>
      <w:r>
        <w:rPr>
          <w:sz w:val="22"/>
          <w:szCs w:val="22"/>
          <w:lang w:val="en-GB"/>
        </w:rPr>
        <w:t xml:space="preserve"> 2016</w:t>
      </w:r>
      <w:r w:rsidRPr="00BF71A7">
        <w:rPr>
          <w:sz w:val="22"/>
          <w:szCs w:val="22"/>
          <w:lang w:val="en-GB"/>
        </w:rPr>
        <w:t>, Villa Vigoni (</w:t>
      </w:r>
      <w:proofErr w:type="spellStart"/>
      <w:r w:rsidRPr="00BF71A7">
        <w:rPr>
          <w:sz w:val="22"/>
          <w:szCs w:val="22"/>
          <w:lang w:val="en-GB"/>
        </w:rPr>
        <w:t>Menaggio</w:t>
      </w:r>
      <w:proofErr w:type="spellEnd"/>
      <w:r w:rsidRPr="00BF71A7">
        <w:rPr>
          <w:sz w:val="22"/>
          <w:szCs w:val="22"/>
          <w:lang w:val="en-GB"/>
        </w:rPr>
        <w:t>).</w:t>
      </w:r>
    </w:p>
    <w:p w14:paraId="45021699" w14:textId="77777777" w:rsidR="00D34757" w:rsidRPr="00723D24" w:rsidRDefault="00D34757" w:rsidP="00723D24">
      <w:pPr>
        <w:jc w:val="both"/>
        <w:rPr>
          <w:i/>
          <w:sz w:val="22"/>
          <w:szCs w:val="22"/>
          <w:lang w:val="en-GB"/>
        </w:rPr>
      </w:pPr>
    </w:p>
    <w:p w14:paraId="671D8DB6" w14:textId="77777777" w:rsidR="00D34757" w:rsidRPr="004C5D9D" w:rsidRDefault="00D34757" w:rsidP="00723D24">
      <w:pPr>
        <w:jc w:val="both"/>
        <w:rPr>
          <w:sz w:val="22"/>
          <w:szCs w:val="22"/>
          <w:lang w:val="en-US"/>
        </w:rPr>
      </w:pPr>
    </w:p>
    <w:p w14:paraId="73D25C40" w14:textId="77777777" w:rsidR="00D34757" w:rsidRPr="00BF71A7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  <w:lang w:val="en-GB"/>
        </w:rPr>
      </w:pPr>
      <w:r w:rsidRPr="00723D24">
        <w:rPr>
          <w:i/>
          <w:sz w:val="22"/>
          <w:szCs w:val="22"/>
          <w:lang w:val="en-US"/>
        </w:rPr>
        <w:t xml:space="preserve"> </w:t>
      </w:r>
      <w:r w:rsidRPr="00BF71A7">
        <w:rPr>
          <w:i/>
          <w:sz w:val="22"/>
          <w:szCs w:val="22"/>
          <w:lang w:val="en-GB"/>
        </w:rPr>
        <w:t xml:space="preserve">The global diffusion of the prophetical letter of the Master of the Hospitallers, </w:t>
      </w:r>
      <w:r w:rsidRPr="00BF71A7">
        <w:rPr>
          <w:sz w:val="22"/>
          <w:szCs w:val="22"/>
          <w:lang w:val="en-GB"/>
        </w:rPr>
        <w:t xml:space="preserve">Warsaw University, </w:t>
      </w:r>
      <w:r>
        <w:rPr>
          <w:sz w:val="22"/>
          <w:szCs w:val="22"/>
          <w:lang w:val="en-GB"/>
        </w:rPr>
        <w:t xml:space="preserve">15 </w:t>
      </w:r>
      <w:proofErr w:type="spellStart"/>
      <w:r>
        <w:rPr>
          <w:sz w:val="22"/>
          <w:szCs w:val="22"/>
          <w:lang w:val="en-GB"/>
        </w:rPr>
        <w:t>giugno</w:t>
      </w:r>
      <w:proofErr w:type="spellEnd"/>
      <w:r>
        <w:rPr>
          <w:sz w:val="22"/>
          <w:szCs w:val="22"/>
          <w:lang w:val="en-GB"/>
        </w:rPr>
        <w:t xml:space="preserve"> 2016</w:t>
      </w:r>
      <w:r w:rsidRPr="00BF71A7">
        <w:rPr>
          <w:sz w:val="22"/>
          <w:szCs w:val="22"/>
          <w:lang w:val="en-GB"/>
        </w:rPr>
        <w:t>.</w:t>
      </w:r>
    </w:p>
    <w:p w14:paraId="6829FAFC" w14:textId="77777777" w:rsidR="00D34757" w:rsidRPr="00BF71A7" w:rsidRDefault="00D34757" w:rsidP="00D34757">
      <w:pPr>
        <w:ind w:left="284" w:hanging="284"/>
        <w:jc w:val="both"/>
        <w:rPr>
          <w:sz w:val="22"/>
          <w:szCs w:val="22"/>
          <w:lang w:val="en-GB"/>
        </w:rPr>
      </w:pPr>
    </w:p>
    <w:p w14:paraId="2D85BBB5" w14:textId="77777777" w:rsidR="00D34757" w:rsidRPr="004C5D9D" w:rsidRDefault="00D34757" w:rsidP="00D34757">
      <w:pPr>
        <w:ind w:left="284" w:hanging="284"/>
        <w:jc w:val="both"/>
        <w:rPr>
          <w:sz w:val="22"/>
          <w:szCs w:val="22"/>
          <w:lang w:val="en-US"/>
        </w:rPr>
      </w:pPr>
    </w:p>
    <w:p w14:paraId="7E7ECEF7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</w:rPr>
      </w:pPr>
      <w:r w:rsidRPr="00787ABC">
        <w:rPr>
          <w:i/>
          <w:sz w:val="22"/>
          <w:szCs w:val="22"/>
        </w:rPr>
        <w:t xml:space="preserve">“Avendo dalla natura di potere e volere desiderare ogni cosa, e dalla fortuna di potere conseguitarne poche”: Machiavelli alle origini della teoria del piacere di </w:t>
      </w:r>
      <w:proofErr w:type="gramStart"/>
      <w:r w:rsidRPr="00787ABC">
        <w:rPr>
          <w:i/>
          <w:sz w:val="22"/>
          <w:szCs w:val="22"/>
        </w:rPr>
        <w:t>Leopardi?,</w:t>
      </w:r>
      <w:proofErr w:type="gramEnd"/>
      <w:r w:rsidRPr="00787ABC">
        <w:rPr>
          <w:i/>
          <w:sz w:val="22"/>
          <w:szCs w:val="22"/>
        </w:rPr>
        <w:t xml:space="preserve"> </w:t>
      </w:r>
      <w:r w:rsidRPr="00787ABC">
        <w:rPr>
          <w:sz w:val="22"/>
          <w:szCs w:val="22"/>
        </w:rPr>
        <w:t>“Storia, assuefazione, piacere. (Settimo seminario sul lessico leopardiano)”, Roma, Università La Sapienza, 15 gennaio 2016.</w:t>
      </w:r>
    </w:p>
    <w:p w14:paraId="61D6CD1E" w14:textId="77777777" w:rsidR="00D34757" w:rsidRPr="00787ABC" w:rsidRDefault="00D34757" w:rsidP="00D34757">
      <w:pPr>
        <w:ind w:left="284" w:hanging="284"/>
        <w:jc w:val="both"/>
        <w:rPr>
          <w:sz w:val="22"/>
          <w:szCs w:val="22"/>
        </w:rPr>
      </w:pPr>
    </w:p>
    <w:p w14:paraId="0887ED9D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</w:rPr>
      </w:pPr>
      <w:r w:rsidRPr="00787ABC">
        <w:rPr>
          <w:i/>
          <w:sz w:val="22"/>
          <w:szCs w:val="22"/>
        </w:rPr>
        <w:lastRenderedPageBreak/>
        <w:t>L’iconoclastia protestante: questioni aperte</w:t>
      </w:r>
      <w:r w:rsidRPr="00787ABC">
        <w:rPr>
          <w:sz w:val="22"/>
          <w:szCs w:val="22"/>
        </w:rPr>
        <w:t>, seminario dottorale “La distruzione delle immagini da Roma a Mosul”, Università di Firenze, 12 gennaio 2016.</w:t>
      </w:r>
    </w:p>
    <w:p w14:paraId="61B36139" w14:textId="77777777" w:rsidR="00D34757" w:rsidRPr="00787ABC" w:rsidRDefault="00D34757" w:rsidP="00D34757">
      <w:pPr>
        <w:ind w:left="284" w:hanging="284"/>
        <w:jc w:val="both"/>
        <w:rPr>
          <w:b/>
          <w:sz w:val="22"/>
          <w:szCs w:val="22"/>
        </w:rPr>
      </w:pPr>
    </w:p>
    <w:p w14:paraId="39A5A299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  <w:lang w:val="en-US"/>
        </w:rPr>
      </w:pPr>
      <w:r w:rsidRPr="00787ABC">
        <w:rPr>
          <w:i/>
          <w:sz w:val="22"/>
          <w:szCs w:val="22"/>
          <w:lang w:val="en-US"/>
        </w:rPr>
        <w:t>Anthony Grafton’s Contribution to the History of Reading</w:t>
      </w:r>
      <w:r w:rsidRPr="00787ABC">
        <w:rPr>
          <w:sz w:val="22"/>
          <w:szCs w:val="22"/>
          <w:lang w:val="en-US"/>
        </w:rPr>
        <w:t>, Historiography of Renaissance and Early Modern Scholarship: An International Roundtable on Anthony Grafton’s '</w:t>
      </w:r>
      <w:proofErr w:type="spellStart"/>
      <w:r w:rsidRPr="00787ABC">
        <w:rPr>
          <w:sz w:val="22"/>
          <w:szCs w:val="22"/>
          <w:lang w:val="en-US"/>
        </w:rPr>
        <w:t>Contributi</w:t>
      </w:r>
      <w:proofErr w:type="spellEnd"/>
      <w:r w:rsidRPr="00787ABC">
        <w:rPr>
          <w:sz w:val="22"/>
          <w:szCs w:val="22"/>
          <w:lang w:val="en-US"/>
        </w:rPr>
        <w:t xml:space="preserve">', Paris, </w:t>
      </w:r>
      <w:proofErr w:type="spellStart"/>
      <w:r w:rsidRPr="00787ABC">
        <w:rPr>
          <w:sz w:val="22"/>
          <w:szCs w:val="22"/>
          <w:lang w:val="en-US"/>
        </w:rPr>
        <w:t>Institut</w:t>
      </w:r>
      <w:proofErr w:type="spellEnd"/>
      <w:r w:rsidRPr="00787ABC">
        <w:rPr>
          <w:sz w:val="22"/>
          <w:szCs w:val="22"/>
          <w:lang w:val="en-US"/>
        </w:rPr>
        <w:t xml:space="preserve"> </w:t>
      </w:r>
      <w:proofErr w:type="spellStart"/>
      <w:r w:rsidRPr="00787ABC">
        <w:rPr>
          <w:sz w:val="22"/>
          <w:szCs w:val="22"/>
          <w:lang w:val="en-US"/>
        </w:rPr>
        <w:t>d’études</w:t>
      </w:r>
      <w:proofErr w:type="spellEnd"/>
      <w:r w:rsidRPr="00787ABC">
        <w:rPr>
          <w:sz w:val="22"/>
          <w:szCs w:val="22"/>
          <w:lang w:val="en-US"/>
        </w:rPr>
        <w:t xml:space="preserve"> </w:t>
      </w:r>
      <w:proofErr w:type="spellStart"/>
      <w:r w:rsidRPr="00787ABC">
        <w:rPr>
          <w:sz w:val="22"/>
          <w:szCs w:val="22"/>
          <w:lang w:val="en-US"/>
        </w:rPr>
        <w:t>avancées</w:t>
      </w:r>
      <w:proofErr w:type="spellEnd"/>
      <w:r w:rsidRPr="00787ABC">
        <w:rPr>
          <w:sz w:val="22"/>
          <w:szCs w:val="22"/>
          <w:lang w:val="en-US"/>
        </w:rPr>
        <w:t xml:space="preserve">, 17 </w:t>
      </w:r>
      <w:proofErr w:type="spellStart"/>
      <w:r w:rsidRPr="00787ABC">
        <w:rPr>
          <w:sz w:val="22"/>
          <w:szCs w:val="22"/>
          <w:lang w:val="en-US"/>
        </w:rPr>
        <w:t>giugno</w:t>
      </w:r>
      <w:proofErr w:type="spellEnd"/>
      <w:r w:rsidRPr="00787ABC">
        <w:rPr>
          <w:sz w:val="22"/>
          <w:szCs w:val="22"/>
          <w:lang w:val="en-US"/>
        </w:rPr>
        <w:t xml:space="preserve"> 2015.</w:t>
      </w:r>
    </w:p>
    <w:p w14:paraId="225B87B9" w14:textId="77777777" w:rsidR="00D34757" w:rsidRPr="00787ABC" w:rsidRDefault="00D34757" w:rsidP="00D34757">
      <w:pPr>
        <w:ind w:left="284" w:hanging="284"/>
        <w:jc w:val="both"/>
        <w:rPr>
          <w:sz w:val="22"/>
          <w:szCs w:val="22"/>
          <w:lang w:val="en-US"/>
        </w:rPr>
      </w:pPr>
    </w:p>
    <w:p w14:paraId="2C728A44" w14:textId="77777777" w:rsidR="00D34757" w:rsidRPr="00BF71A7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</w:rPr>
      </w:pPr>
      <w:r w:rsidRPr="00BF71A7">
        <w:rPr>
          <w:i/>
          <w:sz w:val="22"/>
          <w:szCs w:val="22"/>
        </w:rPr>
        <w:t>Paura, incredulità, attesa: la circolazione della</w:t>
      </w:r>
      <w:r w:rsidRPr="00BF71A7">
        <w:rPr>
          <w:sz w:val="22"/>
          <w:szCs w:val="22"/>
        </w:rPr>
        <w:t xml:space="preserve"> </w:t>
      </w:r>
      <w:r w:rsidRPr="00BF71A7">
        <w:rPr>
          <w:i/>
          <w:iCs/>
          <w:sz w:val="22"/>
          <w:szCs w:val="22"/>
        </w:rPr>
        <w:t xml:space="preserve">Lettera del gran maestro degli Ospedalieri di Rodi </w:t>
      </w:r>
      <w:r w:rsidRPr="00BF71A7">
        <w:rPr>
          <w:sz w:val="22"/>
          <w:szCs w:val="22"/>
        </w:rPr>
        <w:t>(1319-1793), Tavola ovale di storia moderna, Fondazione Bruno Kessler, Trento, 25 maggio 2015.</w:t>
      </w:r>
    </w:p>
    <w:p w14:paraId="412F262C" w14:textId="77777777" w:rsidR="00D34757" w:rsidRPr="00BF71A7" w:rsidRDefault="00D34757" w:rsidP="00D34757">
      <w:pPr>
        <w:jc w:val="both"/>
        <w:rPr>
          <w:sz w:val="22"/>
          <w:szCs w:val="22"/>
        </w:rPr>
      </w:pPr>
    </w:p>
    <w:p w14:paraId="2D14FC4E" w14:textId="784E3497" w:rsidR="00D34757" w:rsidRPr="00723D24" w:rsidRDefault="00D34757" w:rsidP="00723D24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</w:rPr>
      </w:pPr>
      <w:r w:rsidRPr="00BF71A7">
        <w:rPr>
          <w:i/>
          <w:sz w:val="22"/>
          <w:szCs w:val="22"/>
        </w:rPr>
        <w:t>“Ha fatto molti diversi et evidenti miracoli”: la lunga vita del bambino di Babilonia (1319-1793)</w:t>
      </w:r>
      <w:r w:rsidRPr="00BF71A7">
        <w:rPr>
          <w:sz w:val="22"/>
          <w:szCs w:val="22"/>
        </w:rPr>
        <w:t xml:space="preserve">, in Seminario interdisciplinare di studio </w:t>
      </w:r>
      <w:r>
        <w:rPr>
          <w:sz w:val="22"/>
          <w:szCs w:val="22"/>
        </w:rPr>
        <w:t>“</w:t>
      </w:r>
      <w:r w:rsidRPr="003F6737">
        <w:rPr>
          <w:sz w:val="22"/>
          <w:szCs w:val="22"/>
        </w:rPr>
        <w:t>Miracoli di carta e miracoli dipinti: testi e immagini del prodigioso in Italia tra XIV e XVIII secolo</w:t>
      </w:r>
      <w:r>
        <w:rPr>
          <w:sz w:val="22"/>
          <w:szCs w:val="22"/>
        </w:rPr>
        <w:t>”</w:t>
      </w:r>
      <w:r w:rsidRPr="00BF71A7">
        <w:rPr>
          <w:sz w:val="22"/>
          <w:szCs w:val="22"/>
        </w:rPr>
        <w:t>, Istituto Sangalli, Firenze, 9 aprile 2015.</w:t>
      </w:r>
    </w:p>
    <w:p w14:paraId="7E3C16CF" w14:textId="77777777" w:rsidR="00D34757" w:rsidRPr="00BF71A7" w:rsidRDefault="00D34757" w:rsidP="00723D24">
      <w:pPr>
        <w:jc w:val="both"/>
        <w:rPr>
          <w:i/>
          <w:sz w:val="22"/>
          <w:szCs w:val="22"/>
        </w:rPr>
      </w:pPr>
    </w:p>
    <w:p w14:paraId="62440EA4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  <w:lang w:val="en-US"/>
        </w:rPr>
      </w:pPr>
      <w:r w:rsidRPr="00787ABC">
        <w:rPr>
          <w:i/>
          <w:sz w:val="22"/>
          <w:szCs w:val="22"/>
          <w:lang w:val="en-US"/>
        </w:rPr>
        <w:t>Spiritualism and Spirituality: Celio Secondo Curione and the Italian Mystics</w:t>
      </w:r>
      <w:r w:rsidRPr="00787ABC">
        <w:rPr>
          <w:sz w:val="22"/>
          <w:szCs w:val="22"/>
          <w:lang w:val="en-US"/>
        </w:rPr>
        <w:t xml:space="preserve">, workshop “The Sacred and the Civic from the Medieval City to the Modern Metropolis”, NYU Florence (Villa la Pietra), 23 </w:t>
      </w:r>
      <w:proofErr w:type="spellStart"/>
      <w:r w:rsidRPr="00787ABC">
        <w:rPr>
          <w:sz w:val="22"/>
          <w:szCs w:val="22"/>
          <w:lang w:val="en-US"/>
        </w:rPr>
        <w:t>marzo</w:t>
      </w:r>
      <w:proofErr w:type="spellEnd"/>
      <w:r w:rsidRPr="00787ABC">
        <w:rPr>
          <w:sz w:val="22"/>
          <w:szCs w:val="22"/>
          <w:lang w:val="en-US"/>
        </w:rPr>
        <w:t xml:space="preserve"> 2015.</w:t>
      </w:r>
    </w:p>
    <w:p w14:paraId="67F284C4" w14:textId="77777777" w:rsidR="00D34757" w:rsidRPr="00787ABC" w:rsidRDefault="00D34757" w:rsidP="00D34757">
      <w:pPr>
        <w:ind w:left="284" w:hanging="284"/>
        <w:jc w:val="both"/>
        <w:rPr>
          <w:i/>
          <w:sz w:val="22"/>
          <w:szCs w:val="22"/>
          <w:lang w:val="en-US"/>
        </w:rPr>
      </w:pPr>
    </w:p>
    <w:p w14:paraId="5DDC2F37" w14:textId="77777777" w:rsidR="00D34757" w:rsidRPr="00BF71A7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</w:rPr>
      </w:pPr>
      <w:r w:rsidRPr="00787ABC">
        <w:rPr>
          <w:i/>
          <w:sz w:val="22"/>
          <w:szCs w:val="22"/>
          <w:lang w:val="en-US"/>
        </w:rPr>
        <w:t xml:space="preserve"> </w:t>
      </w:r>
      <w:r w:rsidRPr="00BF71A7">
        <w:rPr>
          <w:i/>
          <w:sz w:val="22"/>
          <w:szCs w:val="22"/>
        </w:rPr>
        <w:t>La satira religiosa nell’età moderna</w:t>
      </w:r>
      <w:r w:rsidRPr="00BF71A7">
        <w:rPr>
          <w:sz w:val="22"/>
          <w:szCs w:val="22"/>
        </w:rPr>
        <w:t>, workshop “Blasfemia, diritti e libertà. Una discussione dopo le stragi di Parigi”, Bologna, Fonda</w:t>
      </w:r>
      <w:r>
        <w:rPr>
          <w:sz w:val="22"/>
          <w:szCs w:val="22"/>
        </w:rPr>
        <w:t xml:space="preserve">zione per le scienze religiose, </w:t>
      </w:r>
      <w:r w:rsidRPr="00BF71A7">
        <w:rPr>
          <w:sz w:val="22"/>
          <w:szCs w:val="22"/>
        </w:rPr>
        <w:t>12 marzo</w:t>
      </w:r>
      <w:r>
        <w:rPr>
          <w:sz w:val="22"/>
          <w:szCs w:val="22"/>
        </w:rPr>
        <w:t xml:space="preserve"> 2015</w:t>
      </w:r>
      <w:r w:rsidRPr="00BF71A7">
        <w:rPr>
          <w:sz w:val="22"/>
          <w:szCs w:val="22"/>
        </w:rPr>
        <w:t>.</w:t>
      </w:r>
    </w:p>
    <w:p w14:paraId="630C2CEA" w14:textId="77777777" w:rsidR="00D34757" w:rsidRPr="00787ABC" w:rsidRDefault="00D34757" w:rsidP="00D34757">
      <w:pPr>
        <w:ind w:left="284" w:hanging="284"/>
        <w:jc w:val="both"/>
        <w:rPr>
          <w:b/>
          <w:sz w:val="22"/>
          <w:szCs w:val="22"/>
        </w:rPr>
      </w:pPr>
    </w:p>
    <w:p w14:paraId="65240856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  <w:lang w:val="en-US"/>
        </w:rPr>
      </w:pPr>
      <w:r w:rsidRPr="00BF71A7">
        <w:rPr>
          <w:i/>
          <w:sz w:val="22"/>
          <w:szCs w:val="22"/>
        </w:rPr>
        <w:t xml:space="preserve"> </w:t>
      </w:r>
      <w:r w:rsidRPr="00787ABC">
        <w:rPr>
          <w:i/>
          <w:sz w:val="22"/>
          <w:szCs w:val="22"/>
          <w:lang w:val="en-US"/>
        </w:rPr>
        <w:t xml:space="preserve">Norms and Exceptions: </w:t>
      </w:r>
      <w:proofErr w:type="gramStart"/>
      <w:r w:rsidRPr="00787ABC">
        <w:rPr>
          <w:i/>
          <w:sz w:val="22"/>
          <w:szCs w:val="22"/>
          <w:lang w:val="en-US"/>
        </w:rPr>
        <w:t>the</w:t>
      </w:r>
      <w:proofErr w:type="gramEnd"/>
      <w:r w:rsidRPr="00787ABC">
        <w:rPr>
          <w:i/>
          <w:sz w:val="22"/>
          <w:szCs w:val="22"/>
          <w:lang w:val="en-US"/>
        </w:rPr>
        <w:t xml:space="preserve"> Case of Suicide</w:t>
      </w:r>
      <w:r w:rsidRPr="00787ABC">
        <w:rPr>
          <w:sz w:val="22"/>
          <w:szCs w:val="22"/>
          <w:lang w:val="en-US"/>
        </w:rPr>
        <w:t xml:space="preserve">, international conference “Norms and Exceptions: </w:t>
      </w:r>
      <w:proofErr w:type="gramStart"/>
      <w:r w:rsidRPr="00787ABC">
        <w:rPr>
          <w:sz w:val="22"/>
          <w:szCs w:val="22"/>
          <w:lang w:val="en-US"/>
        </w:rPr>
        <w:t>a</w:t>
      </w:r>
      <w:proofErr w:type="gramEnd"/>
      <w:r w:rsidRPr="00787ABC">
        <w:rPr>
          <w:sz w:val="22"/>
          <w:szCs w:val="22"/>
          <w:lang w:val="en-US"/>
        </w:rPr>
        <w:t xml:space="preserve"> Comparative Approach to Casuistry”, Florence, Palazzo Strozzi, 11-13 </w:t>
      </w:r>
      <w:proofErr w:type="spellStart"/>
      <w:r w:rsidRPr="00787ABC">
        <w:rPr>
          <w:sz w:val="22"/>
          <w:szCs w:val="22"/>
          <w:lang w:val="en-US"/>
        </w:rPr>
        <w:t>dicembre</w:t>
      </w:r>
      <w:proofErr w:type="spellEnd"/>
      <w:r w:rsidRPr="00787ABC">
        <w:rPr>
          <w:sz w:val="22"/>
          <w:szCs w:val="22"/>
          <w:lang w:val="en-US"/>
        </w:rPr>
        <w:t xml:space="preserve"> 2014.</w:t>
      </w:r>
    </w:p>
    <w:p w14:paraId="3260CAB2" w14:textId="77777777" w:rsidR="00D34757" w:rsidRPr="00787ABC" w:rsidRDefault="00D34757" w:rsidP="00D34757">
      <w:pPr>
        <w:ind w:left="284" w:hanging="284"/>
        <w:jc w:val="both"/>
        <w:rPr>
          <w:sz w:val="22"/>
          <w:szCs w:val="22"/>
          <w:lang w:val="en-US"/>
        </w:rPr>
      </w:pPr>
    </w:p>
    <w:p w14:paraId="0F55507A" w14:textId="77777777" w:rsidR="00D34757" w:rsidRPr="00BF71A7" w:rsidRDefault="00D34757" w:rsidP="00D34757">
      <w:pPr>
        <w:widowControl w:val="0"/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</w:p>
    <w:p w14:paraId="56FD22CC" w14:textId="77777777" w:rsidR="00D34757" w:rsidRPr="00787ABC" w:rsidRDefault="00D34757" w:rsidP="00D34757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  <w:lang w:val="en-US" w:bidi="it-IT"/>
        </w:rPr>
      </w:pPr>
      <w:r w:rsidRPr="00787ABC">
        <w:rPr>
          <w:i/>
          <w:sz w:val="22"/>
          <w:szCs w:val="22"/>
          <w:lang w:val="en-US" w:bidi="it-IT"/>
        </w:rPr>
        <w:t>‘A letter has been sent by the Master of the Hospitallers…’: The European Circulation of a Prophecy (from the 14</w:t>
      </w:r>
      <w:r w:rsidRPr="00787ABC">
        <w:rPr>
          <w:i/>
          <w:sz w:val="22"/>
          <w:szCs w:val="22"/>
          <w:vertAlign w:val="superscript"/>
          <w:lang w:val="en-US" w:bidi="it-IT"/>
        </w:rPr>
        <w:t>th</w:t>
      </w:r>
      <w:r w:rsidRPr="00787ABC">
        <w:rPr>
          <w:i/>
          <w:sz w:val="22"/>
          <w:szCs w:val="22"/>
          <w:lang w:val="en-US" w:bidi="it-IT"/>
        </w:rPr>
        <w:t xml:space="preserve"> to 18</w:t>
      </w:r>
      <w:r w:rsidRPr="00787ABC">
        <w:rPr>
          <w:i/>
          <w:sz w:val="22"/>
          <w:szCs w:val="22"/>
          <w:vertAlign w:val="superscript"/>
          <w:lang w:val="en-US" w:bidi="it-IT"/>
        </w:rPr>
        <w:t xml:space="preserve"> </w:t>
      </w:r>
      <w:proofErr w:type="spellStart"/>
      <w:r w:rsidRPr="00787ABC">
        <w:rPr>
          <w:i/>
          <w:sz w:val="22"/>
          <w:szCs w:val="22"/>
          <w:vertAlign w:val="superscript"/>
          <w:lang w:val="en-US" w:bidi="it-IT"/>
        </w:rPr>
        <w:t>th</w:t>
      </w:r>
      <w:proofErr w:type="spellEnd"/>
      <w:r w:rsidRPr="00787ABC">
        <w:rPr>
          <w:i/>
          <w:sz w:val="22"/>
          <w:szCs w:val="22"/>
          <w:lang w:val="en-US" w:bidi="it-IT"/>
        </w:rPr>
        <w:t xml:space="preserve"> century)</w:t>
      </w:r>
      <w:r w:rsidRPr="00787ABC">
        <w:rPr>
          <w:sz w:val="22"/>
          <w:szCs w:val="22"/>
          <w:lang w:val="en-US" w:bidi="it-IT"/>
        </w:rPr>
        <w:t xml:space="preserve">, international conference “Revisiting Early Modern Prophecies (c. 1500- c. 1815)”, London, Goldsmiths College, 26-28 </w:t>
      </w:r>
      <w:proofErr w:type="spellStart"/>
      <w:r w:rsidRPr="00787ABC">
        <w:rPr>
          <w:sz w:val="22"/>
          <w:szCs w:val="22"/>
          <w:lang w:val="en-US" w:bidi="it-IT"/>
        </w:rPr>
        <w:t>giugno</w:t>
      </w:r>
      <w:proofErr w:type="spellEnd"/>
      <w:r w:rsidRPr="00787ABC">
        <w:rPr>
          <w:sz w:val="22"/>
          <w:szCs w:val="22"/>
          <w:lang w:val="en-US" w:bidi="it-IT"/>
        </w:rPr>
        <w:t xml:space="preserve"> 2014.</w:t>
      </w:r>
    </w:p>
    <w:p w14:paraId="77FE04D5" w14:textId="77777777" w:rsidR="00D34757" w:rsidRPr="004C5D9D" w:rsidRDefault="00D34757" w:rsidP="004C5D9D">
      <w:pPr>
        <w:jc w:val="both"/>
        <w:rPr>
          <w:sz w:val="22"/>
          <w:szCs w:val="22"/>
          <w:lang w:val="en-US"/>
        </w:rPr>
      </w:pPr>
    </w:p>
    <w:p w14:paraId="670C4A99" w14:textId="77777777" w:rsidR="00D34757" w:rsidRPr="00BF71A7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sz w:val="22"/>
          <w:szCs w:val="22"/>
        </w:rPr>
      </w:pPr>
      <w:r w:rsidRPr="004C5D9D">
        <w:rPr>
          <w:i/>
          <w:sz w:val="22"/>
          <w:szCs w:val="22"/>
          <w:lang w:val="en-US"/>
        </w:rPr>
        <w:t xml:space="preserve"> </w:t>
      </w:r>
      <w:r w:rsidRPr="00BF71A7">
        <w:rPr>
          <w:i/>
          <w:sz w:val="22"/>
          <w:szCs w:val="22"/>
        </w:rPr>
        <w:t xml:space="preserve">“Un </w:t>
      </w:r>
      <w:proofErr w:type="spellStart"/>
      <w:r w:rsidRPr="00BF71A7">
        <w:rPr>
          <w:i/>
          <w:sz w:val="22"/>
          <w:szCs w:val="22"/>
        </w:rPr>
        <w:t>vray</w:t>
      </w:r>
      <w:proofErr w:type="spellEnd"/>
      <w:r w:rsidRPr="00BF71A7">
        <w:rPr>
          <w:i/>
          <w:sz w:val="22"/>
          <w:szCs w:val="22"/>
        </w:rPr>
        <w:t xml:space="preserve"> </w:t>
      </w:r>
      <w:proofErr w:type="spellStart"/>
      <w:r w:rsidRPr="00BF71A7">
        <w:rPr>
          <w:i/>
          <w:sz w:val="22"/>
          <w:szCs w:val="22"/>
        </w:rPr>
        <w:t>miroir</w:t>
      </w:r>
      <w:proofErr w:type="spellEnd"/>
      <w:r w:rsidRPr="00BF71A7">
        <w:rPr>
          <w:i/>
          <w:sz w:val="22"/>
          <w:szCs w:val="22"/>
        </w:rPr>
        <w:t xml:space="preserve"> de l’histoire </w:t>
      </w:r>
      <w:proofErr w:type="spellStart"/>
      <w:r w:rsidRPr="00BF71A7">
        <w:rPr>
          <w:i/>
          <w:sz w:val="22"/>
          <w:szCs w:val="22"/>
        </w:rPr>
        <w:t>universelle</w:t>
      </w:r>
      <w:proofErr w:type="spellEnd"/>
      <w:r w:rsidRPr="00BF71A7">
        <w:rPr>
          <w:i/>
          <w:sz w:val="22"/>
          <w:szCs w:val="22"/>
        </w:rPr>
        <w:t>”: (anti)machiavellismo ed espansione ultramarina nella Francia delle guerre di religione</w:t>
      </w:r>
      <w:r w:rsidRPr="00BF71A7">
        <w:rPr>
          <w:sz w:val="22"/>
          <w:szCs w:val="22"/>
        </w:rPr>
        <w:t xml:space="preserve">, international workshop “Machiavelli, Islam and the East”, Pisa, Scuola Normale </w:t>
      </w:r>
      <w:r>
        <w:rPr>
          <w:sz w:val="22"/>
          <w:szCs w:val="22"/>
        </w:rPr>
        <w:t xml:space="preserve">Superiore, </w:t>
      </w:r>
      <w:r w:rsidRPr="00BF71A7">
        <w:rPr>
          <w:sz w:val="22"/>
          <w:szCs w:val="22"/>
        </w:rPr>
        <w:t>6</w:t>
      </w:r>
      <w:r>
        <w:rPr>
          <w:sz w:val="22"/>
          <w:szCs w:val="22"/>
        </w:rPr>
        <w:t xml:space="preserve"> maggio</w:t>
      </w:r>
      <w:r w:rsidRPr="00BF71A7">
        <w:rPr>
          <w:sz w:val="22"/>
          <w:szCs w:val="22"/>
        </w:rPr>
        <w:t xml:space="preserve"> 2013.</w:t>
      </w:r>
    </w:p>
    <w:p w14:paraId="5D96CD16" w14:textId="77777777" w:rsidR="00D34757" w:rsidRPr="00BF71A7" w:rsidRDefault="00D34757" w:rsidP="00D34757">
      <w:pPr>
        <w:jc w:val="both"/>
        <w:rPr>
          <w:sz w:val="22"/>
          <w:szCs w:val="22"/>
        </w:rPr>
      </w:pPr>
    </w:p>
    <w:p w14:paraId="7D46A858" w14:textId="77777777" w:rsidR="00D34757" w:rsidRPr="00BF71A7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b/>
          <w:sz w:val="22"/>
          <w:szCs w:val="22"/>
          <w:lang w:val="en-GB"/>
        </w:rPr>
      </w:pPr>
      <w:r w:rsidRPr="00787ABC">
        <w:rPr>
          <w:i/>
          <w:sz w:val="22"/>
          <w:szCs w:val="22"/>
          <w:lang w:val="en-US"/>
        </w:rPr>
        <w:t>The Dark Side of Satire. Some Parallels between the</w:t>
      </w:r>
      <w:r w:rsidRPr="00787ABC">
        <w:rPr>
          <w:sz w:val="22"/>
          <w:szCs w:val="22"/>
          <w:lang w:val="en-US"/>
        </w:rPr>
        <w:t xml:space="preserve"> Pasquino in </w:t>
      </w:r>
      <w:proofErr w:type="spellStart"/>
      <w:r w:rsidRPr="00787ABC">
        <w:rPr>
          <w:sz w:val="22"/>
          <w:szCs w:val="22"/>
          <w:lang w:val="en-US"/>
        </w:rPr>
        <w:t>estasi</w:t>
      </w:r>
      <w:proofErr w:type="spellEnd"/>
      <w:r w:rsidRPr="00787ABC">
        <w:rPr>
          <w:sz w:val="22"/>
          <w:szCs w:val="22"/>
          <w:lang w:val="en-US"/>
        </w:rPr>
        <w:t xml:space="preserve"> </w:t>
      </w:r>
      <w:r w:rsidRPr="00787ABC">
        <w:rPr>
          <w:i/>
          <w:sz w:val="22"/>
          <w:szCs w:val="22"/>
          <w:lang w:val="en-US"/>
        </w:rPr>
        <w:t>and the</w:t>
      </w:r>
      <w:r w:rsidRPr="00787ABC">
        <w:rPr>
          <w:sz w:val="22"/>
          <w:szCs w:val="22"/>
          <w:lang w:val="en-US"/>
        </w:rPr>
        <w:t xml:space="preserve"> </w:t>
      </w:r>
      <w:proofErr w:type="spellStart"/>
      <w:r w:rsidRPr="00787ABC">
        <w:rPr>
          <w:sz w:val="22"/>
          <w:szCs w:val="22"/>
          <w:lang w:val="en-US"/>
        </w:rPr>
        <w:t>Antichristus</w:t>
      </w:r>
      <w:proofErr w:type="spellEnd"/>
      <w:r w:rsidRPr="00787ABC">
        <w:rPr>
          <w:sz w:val="22"/>
          <w:szCs w:val="22"/>
          <w:lang w:val="en-US"/>
        </w:rPr>
        <w:t xml:space="preserve"> </w:t>
      </w:r>
      <w:proofErr w:type="spellStart"/>
      <w:r w:rsidRPr="00787ABC">
        <w:rPr>
          <w:sz w:val="22"/>
          <w:szCs w:val="22"/>
          <w:lang w:val="en-US"/>
        </w:rPr>
        <w:t>sive</w:t>
      </w:r>
      <w:proofErr w:type="spellEnd"/>
      <w:r w:rsidRPr="00787ABC">
        <w:rPr>
          <w:sz w:val="22"/>
          <w:szCs w:val="22"/>
          <w:lang w:val="en-US"/>
        </w:rPr>
        <w:t xml:space="preserve"> </w:t>
      </w:r>
      <w:proofErr w:type="spellStart"/>
      <w:r w:rsidRPr="00787ABC">
        <w:rPr>
          <w:sz w:val="22"/>
          <w:szCs w:val="22"/>
          <w:lang w:val="en-US"/>
        </w:rPr>
        <w:t>prognostica</w:t>
      </w:r>
      <w:proofErr w:type="spellEnd"/>
      <w:r w:rsidRPr="00787ABC">
        <w:rPr>
          <w:sz w:val="22"/>
          <w:szCs w:val="22"/>
          <w:lang w:val="en-US"/>
        </w:rPr>
        <w:t xml:space="preserve"> </w:t>
      </w:r>
      <w:proofErr w:type="spellStart"/>
      <w:r w:rsidRPr="00787ABC">
        <w:rPr>
          <w:sz w:val="22"/>
          <w:szCs w:val="22"/>
          <w:lang w:val="en-US"/>
        </w:rPr>
        <w:t>finis</w:t>
      </w:r>
      <w:proofErr w:type="spellEnd"/>
      <w:r w:rsidRPr="00787ABC">
        <w:rPr>
          <w:sz w:val="22"/>
          <w:szCs w:val="22"/>
          <w:lang w:val="en-US"/>
        </w:rPr>
        <w:t xml:space="preserve"> mundi, </w:t>
      </w:r>
      <w:proofErr w:type="gramStart"/>
      <w:r w:rsidRPr="00787ABC">
        <w:rPr>
          <w:sz w:val="22"/>
          <w:szCs w:val="22"/>
          <w:lang w:val="en-US"/>
        </w:rPr>
        <w:t>International</w:t>
      </w:r>
      <w:proofErr w:type="gramEnd"/>
      <w:r w:rsidRPr="00787ABC">
        <w:rPr>
          <w:sz w:val="22"/>
          <w:szCs w:val="22"/>
          <w:lang w:val="en-US"/>
        </w:rPr>
        <w:t xml:space="preserve"> conference “Pasquin, Lord of Satire, and his Disciples in 16th-Century Struggles for Religious and Political Reform”, The Warburg </w:t>
      </w:r>
      <w:proofErr w:type="spellStart"/>
      <w:r w:rsidRPr="00787ABC">
        <w:rPr>
          <w:sz w:val="22"/>
          <w:szCs w:val="22"/>
          <w:lang w:val="en-US"/>
        </w:rPr>
        <w:t>Institue</w:t>
      </w:r>
      <w:proofErr w:type="spellEnd"/>
      <w:r w:rsidRPr="00787ABC">
        <w:rPr>
          <w:sz w:val="22"/>
          <w:szCs w:val="22"/>
          <w:lang w:val="en-US"/>
        </w:rPr>
        <w:t xml:space="preserve">, University of London, 14-15 </w:t>
      </w:r>
      <w:proofErr w:type="spellStart"/>
      <w:r w:rsidRPr="00787ABC">
        <w:rPr>
          <w:sz w:val="22"/>
          <w:szCs w:val="22"/>
          <w:lang w:val="en-US"/>
        </w:rPr>
        <w:t>febbraio</w:t>
      </w:r>
      <w:proofErr w:type="spellEnd"/>
      <w:r w:rsidRPr="00787ABC">
        <w:rPr>
          <w:sz w:val="22"/>
          <w:szCs w:val="22"/>
          <w:lang w:val="en-US"/>
        </w:rPr>
        <w:t xml:space="preserve"> 2013.</w:t>
      </w:r>
    </w:p>
    <w:p w14:paraId="1AB532A1" w14:textId="77777777" w:rsidR="00D34757" w:rsidRPr="00BF71A7" w:rsidRDefault="00D34757" w:rsidP="00D34757">
      <w:pPr>
        <w:jc w:val="both"/>
        <w:rPr>
          <w:b/>
          <w:sz w:val="22"/>
          <w:szCs w:val="22"/>
          <w:lang w:val="en-GB"/>
        </w:rPr>
      </w:pPr>
    </w:p>
    <w:p w14:paraId="34640B4D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color w:val="000000"/>
          <w:sz w:val="22"/>
          <w:szCs w:val="22"/>
          <w:lang w:val="en-GB"/>
        </w:rPr>
      </w:pPr>
      <w:r w:rsidRPr="00787ABC">
        <w:rPr>
          <w:color w:val="000000"/>
          <w:sz w:val="22"/>
          <w:szCs w:val="22"/>
          <w:lang w:val="en-GB"/>
        </w:rPr>
        <w:t>Discussion of Carlo Ginzburg’s</w:t>
      </w:r>
      <w:r w:rsidRPr="00787ABC">
        <w:rPr>
          <w:i/>
          <w:color w:val="000000"/>
          <w:sz w:val="22"/>
          <w:szCs w:val="22"/>
          <w:lang w:val="en-GB"/>
        </w:rPr>
        <w:t xml:space="preserve"> Some Queries Addressed to Myself</w:t>
      </w:r>
      <w:r w:rsidRPr="00787ABC">
        <w:rPr>
          <w:color w:val="000000"/>
          <w:sz w:val="22"/>
          <w:szCs w:val="22"/>
          <w:lang w:val="en-GB"/>
        </w:rPr>
        <w:t xml:space="preserve">, paper presented at the first edition of </w:t>
      </w:r>
      <w:proofErr w:type="spellStart"/>
      <w:r w:rsidRPr="00787ABC">
        <w:rPr>
          <w:i/>
          <w:color w:val="000000"/>
          <w:sz w:val="22"/>
          <w:szCs w:val="22"/>
          <w:lang w:val="en-GB"/>
        </w:rPr>
        <w:t>Iinterlab</w:t>
      </w:r>
      <w:proofErr w:type="spellEnd"/>
      <w:r w:rsidRPr="00787ABC">
        <w:rPr>
          <w:i/>
          <w:color w:val="000000"/>
          <w:sz w:val="22"/>
          <w:szCs w:val="22"/>
          <w:lang w:val="en-GB"/>
        </w:rPr>
        <w:t xml:space="preserve"> (International Interdisciplinary Research Laboratory)</w:t>
      </w:r>
      <w:r w:rsidRPr="00787ABC">
        <w:rPr>
          <w:color w:val="000000"/>
          <w:sz w:val="22"/>
          <w:szCs w:val="22"/>
          <w:lang w:val="en-GB"/>
        </w:rPr>
        <w:t xml:space="preserve">, Fondazione Balzan/Accademia </w:t>
      </w:r>
      <w:proofErr w:type="spellStart"/>
      <w:r w:rsidRPr="00787ABC">
        <w:rPr>
          <w:color w:val="000000"/>
          <w:sz w:val="22"/>
          <w:szCs w:val="22"/>
          <w:lang w:val="en-GB"/>
        </w:rPr>
        <w:t>dei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 </w:t>
      </w:r>
      <w:proofErr w:type="spellStart"/>
      <w:r w:rsidRPr="00787ABC">
        <w:rPr>
          <w:color w:val="000000"/>
          <w:sz w:val="22"/>
          <w:szCs w:val="22"/>
          <w:lang w:val="en-GB"/>
        </w:rPr>
        <w:t>Lincei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, Roma, Accademia </w:t>
      </w:r>
      <w:proofErr w:type="spellStart"/>
      <w:r w:rsidRPr="00787ABC">
        <w:rPr>
          <w:color w:val="000000"/>
          <w:sz w:val="22"/>
          <w:szCs w:val="22"/>
          <w:lang w:val="en-GB"/>
        </w:rPr>
        <w:t>dei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 </w:t>
      </w:r>
      <w:proofErr w:type="spellStart"/>
      <w:r w:rsidRPr="00787ABC">
        <w:rPr>
          <w:color w:val="000000"/>
          <w:sz w:val="22"/>
          <w:szCs w:val="22"/>
          <w:lang w:val="en-GB"/>
        </w:rPr>
        <w:t>Lincei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, 12-15 </w:t>
      </w:r>
      <w:proofErr w:type="spellStart"/>
      <w:r w:rsidRPr="00787ABC">
        <w:rPr>
          <w:color w:val="000000"/>
          <w:sz w:val="22"/>
          <w:szCs w:val="22"/>
          <w:lang w:val="en-GB"/>
        </w:rPr>
        <w:t>novembre</w:t>
      </w:r>
      <w:proofErr w:type="spellEnd"/>
      <w:r w:rsidRPr="00787ABC">
        <w:rPr>
          <w:color w:val="000000"/>
          <w:sz w:val="22"/>
          <w:szCs w:val="22"/>
          <w:lang w:val="en-GB"/>
        </w:rPr>
        <w:t>, 2012.</w:t>
      </w:r>
    </w:p>
    <w:p w14:paraId="7D126761" w14:textId="77777777" w:rsidR="00D34757" w:rsidRPr="00787ABC" w:rsidRDefault="00D34757" w:rsidP="00D34757">
      <w:pPr>
        <w:ind w:left="426" w:hanging="426"/>
        <w:jc w:val="both"/>
        <w:rPr>
          <w:color w:val="000000"/>
          <w:sz w:val="22"/>
          <w:szCs w:val="22"/>
          <w:lang w:val="en-GB"/>
        </w:rPr>
      </w:pPr>
    </w:p>
    <w:p w14:paraId="4614EF58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color w:val="000000"/>
          <w:sz w:val="22"/>
          <w:szCs w:val="22"/>
          <w:lang w:val="en-GB"/>
        </w:rPr>
      </w:pPr>
      <w:r w:rsidRPr="00787ABC">
        <w:rPr>
          <w:i/>
          <w:color w:val="000000"/>
          <w:sz w:val="22"/>
          <w:szCs w:val="22"/>
          <w:lang w:val="en-GB"/>
        </w:rPr>
        <w:t xml:space="preserve"> </w:t>
      </w:r>
      <w:proofErr w:type="spellStart"/>
      <w:r w:rsidRPr="00787ABC">
        <w:rPr>
          <w:i/>
          <w:color w:val="000000"/>
          <w:sz w:val="22"/>
          <w:szCs w:val="22"/>
          <w:lang w:val="en-GB"/>
        </w:rPr>
        <w:t>Comparaison</w:t>
      </w:r>
      <w:proofErr w:type="spellEnd"/>
      <w:r w:rsidRPr="00787ABC">
        <w:rPr>
          <w:i/>
          <w:color w:val="000000"/>
          <w:sz w:val="22"/>
          <w:szCs w:val="22"/>
          <w:lang w:val="en-GB"/>
        </w:rPr>
        <w:t xml:space="preserve"> </w:t>
      </w:r>
      <w:proofErr w:type="spellStart"/>
      <w:r w:rsidRPr="00787ABC">
        <w:rPr>
          <w:i/>
          <w:color w:val="000000"/>
          <w:sz w:val="22"/>
          <w:szCs w:val="22"/>
          <w:lang w:val="en-GB"/>
        </w:rPr>
        <w:t>comme</w:t>
      </w:r>
      <w:proofErr w:type="spellEnd"/>
      <w:r w:rsidRPr="00787ABC">
        <w:rPr>
          <w:i/>
          <w:color w:val="000000"/>
          <w:sz w:val="22"/>
          <w:szCs w:val="22"/>
          <w:lang w:val="en-GB"/>
        </w:rPr>
        <w:t xml:space="preserve"> estrangement. Le </w:t>
      </w:r>
      <w:proofErr w:type="spellStart"/>
      <w:r w:rsidRPr="00787ABC">
        <w:rPr>
          <w:i/>
          <w:color w:val="000000"/>
          <w:sz w:val="22"/>
          <w:szCs w:val="22"/>
          <w:lang w:val="en-GB"/>
        </w:rPr>
        <w:t>cas</w:t>
      </w:r>
      <w:proofErr w:type="spellEnd"/>
      <w:r w:rsidRPr="00787ABC">
        <w:rPr>
          <w:i/>
          <w:color w:val="000000"/>
          <w:sz w:val="22"/>
          <w:szCs w:val="22"/>
          <w:lang w:val="en-GB"/>
        </w:rPr>
        <w:t xml:space="preserve"> de Machiavel</w:t>
      </w:r>
      <w:r w:rsidRPr="00787ABC">
        <w:rPr>
          <w:color w:val="000000"/>
          <w:sz w:val="22"/>
          <w:szCs w:val="22"/>
          <w:lang w:val="en-GB"/>
        </w:rPr>
        <w:t xml:space="preserve">, “Vertus de la distance. Estrangement et </w:t>
      </w:r>
      <w:proofErr w:type="spellStart"/>
      <w:r w:rsidRPr="00787ABC">
        <w:rPr>
          <w:color w:val="000000"/>
          <w:sz w:val="22"/>
          <w:szCs w:val="22"/>
          <w:lang w:val="en-GB"/>
        </w:rPr>
        <w:t>défamiliarisation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 dans </w:t>
      </w:r>
      <w:proofErr w:type="spellStart"/>
      <w:r w:rsidRPr="00787ABC">
        <w:rPr>
          <w:color w:val="000000"/>
          <w:sz w:val="22"/>
          <w:szCs w:val="22"/>
          <w:lang w:val="en-GB"/>
        </w:rPr>
        <w:t>l’œuvre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 de Carlo Ginzburg” 24-25 </w:t>
      </w:r>
      <w:proofErr w:type="spellStart"/>
      <w:r w:rsidRPr="00787ABC">
        <w:rPr>
          <w:color w:val="000000"/>
          <w:sz w:val="22"/>
          <w:szCs w:val="22"/>
          <w:lang w:val="en-GB"/>
        </w:rPr>
        <w:t>octobre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 2012, Université Bordeaux 3, </w:t>
      </w:r>
      <w:proofErr w:type="spellStart"/>
      <w:r w:rsidRPr="00787ABC">
        <w:rPr>
          <w:color w:val="000000"/>
          <w:sz w:val="22"/>
          <w:szCs w:val="22"/>
          <w:lang w:val="en-GB"/>
        </w:rPr>
        <w:t>Journées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 </w:t>
      </w:r>
      <w:proofErr w:type="spellStart"/>
      <w:r w:rsidRPr="00787ABC">
        <w:rPr>
          <w:color w:val="000000"/>
          <w:sz w:val="22"/>
          <w:szCs w:val="22"/>
          <w:lang w:val="en-GB"/>
        </w:rPr>
        <w:t>d’étude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 de </w:t>
      </w:r>
      <w:proofErr w:type="spellStart"/>
      <w:r w:rsidRPr="00787ABC">
        <w:rPr>
          <w:color w:val="000000"/>
          <w:sz w:val="22"/>
          <w:szCs w:val="22"/>
          <w:lang w:val="en-GB"/>
        </w:rPr>
        <w:t>l’École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 </w:t>
      </w:r>
      <w:proofErr w:type="spellStart"/>
      <w:r w:rsidRPr="00787ABC">
        <w:rPr>
          <w:color w:val="000000"/>
          <w:sz w:val="22"/>
          <w:szCs w:val="22"/>
          <w:lang w:val="en-GB"/>
        </w:rPr>
        <w:t>Doctorale</w:t>
      </w:r>
      <w:proofErr w:type="spellEnd"/>
      <w:r w:rsidRPr="00787ABC">
        <w:rPr>
          <w:color w:val="000000"/>
          <w:sz w:val="22"/>
          <w:szCs w:val="22"/>
          <w:lang w:val="en-GB"/>
        </w:rPr>
        <w:t xml:space="preserve"> «Montaigne </w:t>
      </w:r>
      <w:proofErr w:type="spellStart"/>
      <w:r w:rsidRPr="00787ABC">
        <w:rPr>
          <w:color w:val="000000"/>
          <w:sz w:val="22"/>
          <w:szCs w:val="22"/>
          <w:lang w:val="en-GB"/>
        </w:rPr>
        <w:t>Humanités</w:t>
      </w:r>
      <w:proofErr w:type="spellEnd"/>
      <w:r w:rsidRPr="00787ABC">
        <w:rPr>
          <w:color w:val="000000"/>
          <w:sz w:val="22"/>
          <w:szCs w:val="22"/>
          <w:lang w:val="en-GB"/>
        </w:rPr>
        <w:t>».</w:t>
      </w:r>
    </w:p>
    <w:p w14:paraId="2C2EED98" w14:textId="77777777" w:rsidR="00D34757" w:rsidRPr="00787ABC" w:rsidRDefault="00D34757" w:rsidP="00D34757">
      <w:pPr>
        <w:ind w:left="426" w:hanging="426"/>
        <w:jc w:val="both"/>
        <w:rPr>
          <w:color w:val="000000"/>
          <w:sz w:val="22"/>
          <w:szCs w:val="22"/>
          <w:lang w:val="en-GB"/>
        </w:rPr>
      </w:pPr>
    </w:p>
    <w:p w14:paraId="1F5DA5E8" w14:textId="77777777" w:rsidR="00D34757" w:rsidRPr="00BF71A7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color w:val="000000"/>
          <w:sz w:val="22"/>
          <w:szCs w:val="22"/>
        </w:rPr>
      </w:pPr>
      <w:r w:rsidRPr="00787ABC">
        <w:rPr>
          <w:i/>
          <w:color w:val="000000"/>
          <w:sz w:val="22"/>
          <w:szCs w:val="22"/>
          <w:lang w:val="en-GB"/>
        </w:rPr>
        <w:t xml:space="preserve"> </w:t>
      </w:r>
      <w:r w:rsidRPr="00BF71A7">
        <w:rPr>
          <w:i/>
          <w:color w:val="000000"/>
          <w:sz w:val="22"/>
          <w:szCs w:val="22"/>
        </w:rPr>
        <w:t>Machiavelli e le guerre d’Italia</w:t>
      </w:r>
      <w:r w:rsidRPr="00BF71A7">
        <w:rPr>
          <w:color w:val="000000"/>
          <w:sz w:val="22"/>
          <w:szCs w:val="22"/>
        </w:rPr>
        <w:t xml:space="preserve">, convegno internazionale </w:t>
      </w:r>
      <w:r w:rsidRPr="00BF71A7">
        <w:rPr>
          <w:i/>
          <w:color w:val="000000"/>
          <w:sz w:val="22"/>
          <w:szCs w:val="22"/>
        </w:rPr>
        <w:t>1512, La battaglia di Ravenna, l'Italia, l'Europa</w:t>
      </w:r>
      <w:r w:rsidRPr="00BF71A7">
        <w:rPr>
          <w:color w:val="000000"/>
          <w:sz w:val="22"/>
          <w:szCs w:val="22"/>
        </w:rPr>
        <w:t>, Ravenna, Biblioteca Classense, 18-20 ottobre 2012.</w:t>
      </w:r>
    </w:p>
    <w:p w14:paraId="438A4F59" w14:textId="77777777" w:rsidR="00D34757" w:rsidRPr="00787ABC" w:rsidRDefault="00D34757" w:rsidP="004C5D9D">
      <w:pPr>
        <w:jc w:val="both"/>
        <w:rPr>
          <w:i/>
          <w:sz w:val="22"/>
          <w:szCs w:val="22"/>
          <w:lang w:val="en-US"/>
        </w:rPr>
      </w:pPr>
    </w:p>
    <w:p w14:paraId="2C12EFB0" w14:textId="77777777" w:rsidR="00D34757" w:rsidRPr="00787ABC" w:rsidRDefault="00D34757" w:rsidP="00D34757">
      <w:pPr>
        <w:pStyle w:val="Paragrafoelenco"/>
        <w:numPr>
          <w:ilvl w:val="0"/>
          <w:numId w:val="12"/>
        </w:numPr>
        <w:ind w:left="426" w:hanging="426"/>
        <w:jc w:val="both"/>
        <w:rPr>
          <w:color w:val="000000"/>
          <w:sz w:val="22"/>
          <w:szCs w:val="22"/>
          <w:lang w:val="en-US"/>
        </w:rPr>
      </w:pPr>
      <w:r w:rsidRPr="00787ABC">
        <w:rPr>
          <w:i/>
          <w:sz w:val="22"/>
          <w:szCs w:val="22"/>
          <w:lang w:val="en-US"/>
        </w:rPr>
        <w:t xml:space="preserve"> Machiavelli e Senofonte. Storia di </w:t>
      </w:r>
      <w:proofErr w:type="spellStart"/>
      <w:r w:rsidRPr="00787ABC">
        <w:rPr>
          <w:i/>
          <w:sz w:val="22"/>
          <w:szCs w:val="22"/>
          <w:lang w:val="en-US"/>
        </w:rPr>
        <w:t>una</w:t>
      </w:r>
      <w:proofErr w:type="spellEnd"/>
      <w:r w:rsidRPr="00787ABC">
        <w:rPr>
          <w:i/>
          <w:sz w:val="22"/>
          <w:szCs w:val="22"/>
          <w:lang w:val="en-US"/>
        </w:rPr>
        <w:t xml:space="preserve"> </w:t>
      </w:r>
      <w:proofErr w:type="spellStart"/>
      <w:r w:rsidRPr="00787ABC">
        <w:rPr>
          <w:i/>
          <w:sz w:val="22"/>
          <w:szCs w:val="22"/>
          <w:lang w:val="en-US"/>
        </w:rPr>
        <w:t>lettura</w:t>
      </w:r>
      <w:proofErr w:type="spellEnd"/>
      <w:r w:rsidRPr="00787ABC">
        <w:rPr>
          <w:sz w:val="22"/>
          <w:szCs w:val="22"/>
          <w:lang w:val="en-US"/>
        </w:rPr>
        <w:t>, Monaco di Baviera, LMU, Center for Advanced Studies</w:t>
      </w:r>
      <w:r w:rsidRPr="00BF71A7">
        <w:rPr>
          <w:sz w:val="22"/>
          <w:szCs w:val="22"/>
          <w:lang w:val="en-US"/>
        </w:rPr>
        <w:t xml:space="preserve">, “Textures of Power: 500 years of </w:t>
      </w:r>
      <w:r w:rsidRPr="00BF71A7">
        <w:rPr>
          <w:i/>
          <w:sz w:val="22"/>
          <w:szCs w:val="22"/>
          <w:lang w:val="en-US"/>
        </w:rPr>
        <w:t>Il Principe</w:t>
      </w:r>
      <w:r w:rsidRPr="00BF71A7">
        <w:rPr>
          <w:sz w:val="22"/>
          <w:szCs w:val="22"/>
          <w:lang w:val="en-US"/>
        </w:rPr>
        <w:t xml:space="preserve">”, </w:t>
      </w:r>
      <w:r>
        <w:rPr>
          <w:sz w:val="22"/>
          <w:szCs w:val="22"/>
          <w:lang w:val="en-US"/>
        </w:rPr>
        <w:t xml:space="preserve">14-16 </w:t>
      </w:r>
      <w:proofErr w:type="spellStart"/>
      <w:r>
        <w:rPr>
          <w:sz w:val="22"/>
          <w:szCs w:val="22"/>
          <w:lang w:val="en-US"/>
        </w:rPr>
        <w:t>aprile</w:t>
      </w:r>
      <w:proofErr w:type="spellEnd"/>
      <w:r w:rsidRPr="00BF71A7">
        <w:rPr>
          <w:sz w:val="22"/>
          <w:szCs w:val="22"/>
          <w:lang w:val="en-US"/>
        </w:rPr>
        <w:t xml:space="preserve"> 2011.</w:t>
      </w:r>
    </w:p>
    <w:p w14:paraId="6D81EB0E" w14:textId="77777777" w:rsidR="00D34757" w:rsidRPr="00787ABC" w:rsidRDefault="00D34757" w:rsidP="00D34757">
      <w:pPr>
        <w:ind w:left="426" w:hanging="426"/>
        <w:jc w:val="both"/>
        <w:rPr>
          <w:color w:val="000000"/>
          <w:sz w:val="22"/>
          <w:szCs w:val="22"/>
          <w:lang w:val="en-US"/>
        </w:rPr>
      </w:pPr>
    </w:p>
    <w:p w14:paraId="584A3A1D" w14:textId="3165A8DB" w:rsidR="00D34757" w:rsidRPr="004C5D9D" w:rsidRDefault="00D34757" w:rsidP="004C5D9D">
      <w:pPr>
        <w:jc w:val="both"/>
        <w:rPr>
          <w:color w:val="000000"/>
          <w:sz w:val="22"/>
          <w:szCs w:val="22"/>
        </w:rPr>
      </w:pPr>
    </w:p>
    <w:p w14:paraId="64D1322C" w14:textId="77777777" w:rsidR="00D34757" w:rsidRDefault="00D34757" w:rsidP="00D34757">
      <w:pPr>
        <w:ind w:left="708"/>
        <w:jc w:val="both"/>
        <w:rPr>
          <w:sz w:val="22"/>
          <w:szCs w:val="22"/>
        </w:rPr>
      </w:pPr>
    </w:p>
    <w:p w14:paraId="2DD11547" w14:textId="77777777" w:rsidR="008E5214" w:rsidRDefault="008E5214" w:rsidP="00D34757">
      <w:pPr>
        <w:ind w:left="708"/>
        <w:jc w:val="both"/>
        <w:rPr>
          <w:sz w:val="22"/>
          <w:szCs w:val="22"/>
        </w:rPr>
      </w:pPr>
    </w:p>
    <w:p w14:paraId="6E9E4D44" w14:textId="77777777" w:rsidR="008E5214" w:rsidRDefault="008E5214" w:rsidP="00D34757">
      <w:pPr>
        <w:ind w:left="708"/>
        <w:jc w:val="both"/>
        <w:rPr>
          <w:sz w:val="22"/>
          <w:szCs w:val="22"/>
        </w:rPr>
      </w:pPr>
    </w:p>
    <w:p w14:paraId="0B78ADBA" w14:textId="77777777" w:rsidR="008E5214" w:rsidRDefault="008E5214" w:rsidP="00D34757">
      <w:pPr>
        <w:ind w:left="708"/>
        <w:jc w:val="both"/>
        <w:rPr>
          <w:sz w:val="22"/>
          <w:szCs w:val="22"/>
        </w:rPr>
      </w:pPr>
    </w:p>
    <w:p w14:paraId="2CB1E78A" w14:textId="77777777" w:rsidR="008E5214" w:rsidRPr="00787ABC" w:rsidRDefault="008E5214" w:rsidP="00D34757">
      <w:pPr>
        <w:ind w:left="708"/>
        <w:jc w:val="both"/>
        <w:rPr>
          <w:sz w:val="22"/>
          <w:szCs w:val="22"/>
        </w:rPr>
      </w:pPr>
    </w:p>
    <w:p w14:paraId="487EAB55" w14:textId="77777777" w:rsidR="00D34757" w:rsidRPr="00787ABC" w:rsidRDefault="00D34757" w:rsidP="00D34757">
      <w:pPr>
        <w:jc w:val="both"/>
        <w:rPr>
          <w:rFonts w:eastAsia="Arial Unicode MS"/>
          <w:b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D34757" w:rsidRPr="00BF71A7" w14:paraId="46A44BE9" w14:textId="77777777" w:rsidTr="004F764C">
        <w:tc>
          <w:tcPr>
            <w:tcW w:w="9772" w:type="dxa"/>
          </w:tcPr>
          <w:p w14:paraId="3E7FC48E" w14:textId="7A4CB4D5" w:rsidR="00D34757" w:rsidRPr="00BF71A7" w:rsidRDefault="00D34757" w:rsidP="004F764C">
            <w:pPr>
              <w:pStyle w:val="Paragrafoelenco"/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ind w:left="714" w:hanging="357"/>
              <w:jc w:val="both"/>
              <w:rPr>
                <w:b/>
                <w:smallCaps/>
                <w:sz w:val="22"/>
                <w:szCs w:val="22"/>
              </w:rPr>
            </w:pPr>
            <w:r w:rsidRPr="00BF71A7">
              <w:rPr>
                <w:b/>
                <w:bCs/>
                <w:smallCaps/>
                <w:sz w:val="22"/>
                <w:szCs w:val="22"/>
              </w:rPr>
              <w:t xml:space="preserve">Direzione e valutazione della ricerca </w:t>
            </w:r>
            <w:r w:rsidR="008E5214">
              <w:rPr>
                <w:b/>
                <w:bCs/>
                <w:smallCaps/>
                <w:sz w:val="22"/>
                <w:szCs w:val="22"/>
              </w:rPr>
              <w:t>e della didattica,</w:t>
            </w:r>
            <w:r w:rsidRPr="00BF71A7">
              <w:rPr>
                <w:b/>
                <w:bCs/>
                <w:smallCaps/>
                <w:sz w:val="22"/>
                <w:szCs w:val="22"/>
              </w:rPr>
              <w:t xml:space="preserve"> partecipazione a comitati di riviste, società e istituti scientifici</w:t>
            </w:r>
          </w:p>
        </w:tc>
      </w:tr>
    </w:tbl>
    <w:p w14:paraId="2800F8B2" w14:textId="77777777" w:rsidR="00D34757" w:rsidRPr="00787ABC" w:rsidRDefault="00D34757" w:rsidP="00D34757">
      <w:pPr>
        <w:tabs>
          <w:tab w:val="left" w:pos="1320"/>
        </w:tabs>
        <w:jc w:val="both"/>
        <w:rPr>
          <w:sz w:val="22"/>
          <w:szCs w:val="22"/>
        </w:rPr>
      </w:pPr>
    </w:p>
    <w:p w14:paraId="331D8B7C" w14:textId="77777777" w:rsidR="0048032B" w:rsidRPr="0048032B" w:rsidRDefault="0048032B" w:rsidP="0048032B">
      <w:pPr>
        <w:jc w:val="both"/>
        <w:rPr>
          <w:sz w:val="22"/>
          <w:szCs w:val="22"/>
        </w:rPr>
      </w:pPr>
    </w:p>
    <w:p w14:paraId="399162E3" w14:textId="55077D95" w:rsidR="0048032B" w:rsidRDefault="0048032B" w:rsidP="00D34757">
      <w:pPr>
        <w:pStyle w:val="Paragrafoelenco"/>
        <w:numPr>
          <w:ilvl w:val="0"/>
          <w:numId w:val="1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Presidente del corso di laurea triennale in Storia e magistrale in Scienze storiche (</w:t>
      </w:r>
      <w:proofErr w:type="spellStart"/>
      <w:r w:rsidR="008E5214" w:rsidRPr="00787ABC">
        <w:rPr>
          <w:rFonts w:eastAsia="Arial Unicode MS"/>
          <w:bCs/>
          <w:sz w:val="22"/>
          <w:szCs w:val="22"/>
        </w:rPr>
        <w:t>DiSSGeA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Unipd</w:t>
      </w:r>
      <w:proofErr w:type="spellEnd"/>
      <w:r>
        <w:rPr>
          <w:sz w:val="22"/>
          <w:szCs w:val="22"/>
        </w:rPr>
        <w:t>).</w:t>
      </w:r>
    </w:p>
    <w:p w14:paraId="73F92967" w14:textId="77777777" w:rsidR="0048032B" w:rsidRDefault="0048032B" w:rsidP="0048032B">
      <w:pPr>
        <w:pStyle w:val="Paragrafoelenco"/>
        <w:ind w:left="284"/>
        <w:jc w:val="both"/>
        <w:rPr>
          <w:sz w:val="22"/>
          <w:szCs w:val="22"/>
        </w:rPr>
      </w:pPr>
    </w:p>
    <w:p w14:paraId="0F0A0E4E" w14:textId="12A0C7EB" w:rsidR="004F1D8F" w:rsidRDefault="004F1D8F" w:rsidP="00D34757">
      <w:pPr>
        <w:pStyle w:val="Paragrafoelenco"/>
        <w:numPr>
          <w:ilvl w:val="0"/>
          <w:numId w:val="1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Membro del CILG (Centro Interdisciplinare Linceo Giovani)</w:t>
      </w:r>
    </w:p>
    <w:p w14:paraId="0FD38009" w14:textId="77777777" w:rsidR="004F1D8F" w:rsidRPr="004F1D8F" w:rsidRDefault="004F1D8F" w:rsidP="004F1D8F">
      <w:pPr>
        <w:pStyle w:val="Paragrafoelenco"/>
        <w:rPr>
          <w:sz w:val="22"/>
          <w:szCs w:val="22"/>
        </w:rPr>
      </w:pPr>
    </w:p>
    <w:p w14:paraId="48519057" w14:textId="54C7C62A" w:rsidR="00D34757" w:rsidRDefault="00D34757" w:rsidP="00D34757">
      <w:pPr>
        <w:pStyle w:val="Paragrafoelenco"/>
        <w:numPr>
          <w:ilvl w:val="0"/>
          <w:numId w:val="16"/>
        </w:numPr>
        <w:ind w:left="284" w:hanging="284"/>
        <w:jc w:val="both"/>
        <w:rPr>
          <w:sz w:val="22"/>
          <w:szCs w:val="22"/>
        </w:rPr>
      </w:pPr>
      <w:r w:rsidRPr="00787ABC">
        <w:rPr>
          <w:sz w:val="22"/>
          <w:szCs w:val="22"/>
        </w:rPr>
        <w:t xml:space="preserve">Direttore, con F. </w:t>
      </w:r>
      <w:proofErr w:type="spellStart"/>
      <w:r w:rsidRPr="00787ABC">
        <w:rPr>
          <w:sz w:val="22"/>
          <w:szCs w:val="22"/>
        </w:rPr>
        <w:t>Torchiani</w:t>
      </w:r>
      <w:proofErr w:type="spellEnd"/>
      <w:r w:rsidRPr="00787ABC">
        <w:rPr>
          <w:sz w:val="22"/>
          <w:szCs w:val="22"/>
        </w:rPr>
        <w:t>, della collana “Storie” presso l’editore Officina Libraria (</w:t>
      </w:r>
      <w:r w:rsidR="0048032B">
        <w:rPr>
          <w:sz w:val="22"/>
          <w:szCs w:val="22"/>
        </w:rPr>
        <w:t>Roma</w:t>
      </w:r>
      <w:r w:rsidRPr="00787ABC">
        <w:rPr>
          <w:sz w:val="22"/>
          <w:szCs w:val="22"/>
        </w:rPr>
        <w:t>).</w:t>
      </w:r>
    </w:p>
    <w:p w14:paraId="100D2A2E" w14:textId="77777777" w:rsidR="0048032B" w:rsidRPr="004F1D8F" w:rsidRDefault="0048032B" w:rsidP="004F1D8F">
      <w:pPr>
        <w:rPr>
          <w:sz w:val="22"/>
          <w:szCs w:val="22"/>
        </w:rPr>
      </w:pPr>
    </w:p>
    <w:p w14:paraId="26FE97AA" w14:textId="2B1D3D7D" w:rsidR="0048032B" w:rsidRDefault="0048032B" w:rsidP="00D34757">
      <w:pPr>
        <w:pStyle w:val="Paragrafoelenco"/>
        <w:numPr>
          <w:ilvl w:val="0"/>
          <w:numId w:val="1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Membro del consiglio scientifico e della commissione didattica del Dottorato in Studi storici, geografici e antropologici (Università di Padova/Università di Venezia ‘Ca’ Foscari’)</w:t>
      </w:r>
    </w:p>
    <w:p w14:paraId="7E4B40CA" w14:textId="77777777" w:rsidR="0048032B" w:rsidRPr="0048032B" w:rsidRDefault="0048032B" w:rsidP="0048032B">
      <w:pPr>
        <w:pStyle w:val="Paragrafoelenco"/>
        <w:rPr>
          <w:sz w:val="22"/>
          <w:szCs w:val="22"/>
        </w:rPr>
      </w:pPr>
    </w:p>
    <w:p w14:paraId="13AD66BE" w14:textId="09F4E9CF" w:rsidR="0048032B" w:rsidRPr="0048032B" w:rsidRDefault="0048032B" w:rsidP="00D34757">
      <w:pPr>
        <w:pStyle w:val="Paragrafoelenco"/>
        <w:numPr>
          <w:ilvl w:val="0"/>
          <w:numId w:val="16"/>
        </w:numPr>
        <w:ind w:left="284" w:hanging="284"/>
        <w:jc w:val="both"/>
        <w:rPr>
          <w:sz w:val="22"/>
          <w:szCs w:val="22"/>
          <w:lang w:val="en-US"/>
        </w:rPr>
      </w:pPr>
      <w:proofErr w:type="spellStart"/>
      <w:r w:rsidRPr="0048032B">
        <w:rPr>
          <w:sz w:val="22"/>
          <w:szCs w:val="22"/>
          <w:lang w:val="en-US"/>
        </w:rPr>
        <w:t>Membro</w:t>
      </w:r>
      <w:proofErr w:type="spellEnd"/>
      <w:r w:rsidRPr="0048032B">
        <w:rPr>
          <w:sz w:val="22"/>
          <w:szCs w:val="22"/>
          <w:lang w:val="en-US"/>
        </w:rPr>
        <w:t xml:space="preserve"> del </w:t>
      </w:r>
      <w:proofErr w:type="spellStart"/>
      <w:r>
        <w:rPr>
          <w:sz w:val="22"/>
          <w:szCs w:val="22"/>
          <w:lang w:val="en-US"/>
        </w:rPr>
        <w:t>Mobilab</w:t>
      </w:r>
      <w:proofErr w:type="spellEnd"/>
      <w:r>
        <w:rPr>
          <w:sz w:val="22"/>
          <w:szCs w:val="22"/>
          <w:lang w:val="en-US"/>
        </w:rPr>
        <w:t xml:space="preserve"> - </w:t>
      </w:r>
      <w:r w:rsidRPr="0048032B">
        <w:rPr>
          <w:sz w:val="22"/>
          <w:szCs w:val="22"/>
          <w:lang w:val="en-US"/>
        </w:rPr>
        <w:t>The Digital Laboratory for Mobility Research</w:t>
      </w:r>
      <w:r>
        <w:rPr>
          <w:sz w:val="22"/>
          <w:szCs w:val="22"/>
          <w:lang w:val="en-US"/>
        </w:rPr>
        <w:t xml:space="preserve"> </w:t>
      </w:r>
      <w:r w:rsidRPr="0048032B">
        <w:rPr>
          <w:sz w:val="22"/>
          <w:szCs w:val="22"/>
          <w:lang w:val="en-US"/>
        </w:rPr>
        <w:t>(</w:t>
      </w:r>
      <w:proofErr w:type="spellStart"/>
      <w:r w:rsidR="008E5214" w:rsidRPr="008E5214">
        <w:rPr>
          <w:rFonts w:eastAsia="Arial Unicode MS"/>
          <w:bCs/>
          <w:sz w:val="22"/>
          <w:szCs w:val="22"/>
          <w:lang w:val="en-US"/>
        </w:rPr>
        <w:t>DiSSGeA</w:t>
      </w:r>
      <w:proofErr w:type="spellEnd"/>
      <w:r w:rsidRPr="0048032B">
        <w:rPr>
          <w:sz w:val="22"/>
          <w:szCs w:val="22"/>
          <w:lang w:val="en-US"/>
        </w:rPr>
        <w:t xml:space="preserve">, </w:t>
      </w:r>
      <w:proofErr w:type="spellStart"/>
      <w:r w:rsidRPr="0048032B">
        <w:rPr>
          <w:sz w:val="22"/>
          <w:szCs w:val="22"/>
          <w:lang w:val="en-US"/>
        </w:rPr>
        <w:t>Unipd</w:t>
      </w:r>
      <w:proofErr w:type="spellEnd"/>
      <w:r w:rsidRPr="0048032B">
        <w:rPr>
          <w:sz w:val="22"/>
          <w:szCs w:val="22"/>
          <w:lang w:val="en-US"/>
        </w:rPr>
        <w:t>)</w:t>
      </w:r>
    </w:p>
    <w:p w14:paraId="7C1B44F9" w14:textId="77777777" w:rsidR="00D34757" w:rsidRPr="0048032B" w:rsidRDefault="00D34757" w:rsidP="00D34757">
      <w:pPr>
        <w:pStyle w:val="Paragrafoelenco"/>
        <w:ind w:left="284"/>
        <w:jc w:val="both"/>
        <w:rPr>
          <w:sz w:val="22"/>
          <w:szCs w:val="22"/>
          <w:lang w:val="en-US"/>
        </w:rPr>
      </w:pPr>
    </w:p>
    <w:p w14:paraId="3D320FD3" w14:textId="77777777" w:rsidR="00D34757" w:rsidRPr="00BF71A7" w:rsidRDefault="00D34757" w:rsidP="00D34757">
      <w:pPr>
        <w:pStyle w:val="Paragrafoelenco"/>
        <w:numPr>
          <w:ilvl w:val="0"/>
          <w:numId w:val="16"/>
        </w:numPr>
        <w:ind w:left="284" w:hanging="284"/>
        <w:jc w:val="both"/>
        <w:rPr>
          <w:sz w:val="22"/>
          <w:szCs w:val="22"/>
          <w:lang w:val="en-GB"/>
        </w:rPr>
      </w:pPr>
      <w:proofErr w:type="spellStart"/>
      <w:r w:rsidRPr="00BF71A7">
        <w:rPr>
          <w:sz w:val="22"/>
          <w:szCs w:val="22"/>
          <w:lang w:val="en-GB"/>
        </w:rPr>
        <w:t>Membro</w:t>
      </w:r>
      <w:proofErr w:type="spellEnd"/>
      <w:r w:rsidRPr="00BF71A7">
        <w:rPr>
          <w:sz w:val="22"/>
          <w:szCs w:val="22"/>
          <w:lang w:val="en-GB"/>
        </w:rPr>
        <w:t xml:space="preserve"> di </w:t>
      </w:r>
      <w:proofErr w:type="spellStart"/>
      <w:r w:rsidRPr="00BF71A7">
        <w:rPr>
          <w:sz w:val="22"/>
          <w:szCs w:val="22"/>
          <w:lang w:val="en-GB"/>
        </w:rPr>
        <w:t>EMoDiR</w:t>
      </w:r>
      <w:proofErr w:type="spellEnd"/>
      <w:r w:rsidRPr="00BF71A7">
        <w:rPr>
          <w:sz w:val="22"/>
          <w:szCs w:val="22"/>
          <w:lang w:val="en-GB"/>
        </w:rPr>
        <w:t>, Research Group in Early Modern Religious Dissents and Radicalism.</w:t>
      </w:r>
    </w:p>
    <w:p w14:paraId="4495E5CC" w14:textId="77777777" w:rsidR="00D34757" w:rsidRPr="00BF71A7" w:rsidRDefault="00D34757" w:rsidP="00D34757">
      <w:pPr>
        <w:pStyle w:val="Paragrafoelenco"/>
        <w:ind w:left="284"/>
        <w:jc w:val="both"/>
        <w:rPr>
          <w:sz w:val="22"/>
          <w:szCs w:val="22"/>
          <w:lang w:val="en-GB"/>
        </w:rPr>
      </w:pPr>
    </w:p>
    <w:p w14:paraId="459D9C46" w14:textId="77777777" w:rsidR="00D34757" w:rsidRPr="00787ABC" w:rsidRDefault="00D34757" w:rsidP="00D34757">
      <w:pPr>
        <w:pStyle w:val="Paragrafoelenco"/>
        <w:numPr>
          <w:ilvl w:val="0"/>
          <w:numId w:val="16"/>
        </w:numPr>
        <w:ind w:left="284" w:hanging="284"/>
        <w:jc w:val="both"/>
        <w:rPr>
          <w:sz w:val="22"/>
          <w:szCs w:val="22"/>
        </w:rPr>
      </w:pPr>
      <w:r w:rsidRPr="00787ABC">
        <w:rPr>
          <w:sz w:val="22"/>
          <w:szCs w:val="22"/>
        </w:rPr>
        <w:t xml:space="preserve">Responsabile del Progetto Giovani Ricercatori </w:t>
      </w:r>
      <w:r w:rsidRPr="00BF71A7">
        <w:rPr>
          <w:sz w:val="22"/>
          <w:szCs w:val="22"/>
          <w:lang w:bidi="it-IT"/>
        </w:rPr>
        <w:t xml:space="preserve">2016, </w:t>
      </w:r>
      <w:r w:rsidRPr="00BF71A7">
        <w:rPr>
          <w:iCs/>
          <w:sz w:val="22"/>
          <w:szCs w:val="22"/>
          <w:lang w:bidi="it-IT"/>
        </w:rPr>
        <w:t xml:space="preserve">Scuola Normale Superiore, </w:t>
      </w:r>
      <w:r w:rsidRPr="00787ABC">
        <w:rPr>
          <w:bCs/>
          <w:sz w:val="22"/>
          <w:szCs w:val="22"/>
        </w:rPr>
        <w:t xml:space="preserve">Titolo del progetto: “Beyond the Renaissance: </w:t>
      </w:r>
      <w:proofErr w:type="spellStart"/>
      <w:r w:rsidRPr="00787ABC">
        <w:rPr>
          <w:bCs/>
          <w:sz w:val="22"/>
          <w:szCs w:val="22"/>
        </w:rPr>
        <w:t>Religion</w:t>
      </w:r>
      <w:proofErr w:type="spellEnd"/>
      <w:r w:rsidRPr="00787ABC">
        <w:rPr>
          <w:bCs/>
          <w:sz w:val="22"/>
          <w:szCs w:val="22"/>
        </w:rPr>
        <w:t xml:space="preserve"> and Society in Florence (1550-1650)”.</w:t>
      </w:r>
    </w:p>
    <w:p w14:paraId="4A81091D" w14:textId="77777777" w:rsidR="00D34757" w:rsidRPr="00787ABC" w:rsidRDefault="00D34757" w:rsidP="00D34757">
      <w:pPr>
        <w:ind w:left="284"/>
        <w:jc w:val="both"/>
        <w:rPr>
          <w:sz w:val="22"/>
          <w:szCs w:val="22"/>
        </w:rPr>
      </w:pPr>
    </w:p>
    <w:p w14:paraId="534775A6" w14:textId="62E72287" w:rsidR="00D34757" w:rsidRPr="00787ABC" w:rsidRDefault="00D34757" w:rsidP="00D34757">
      <w:pPr>
        <w:pStyle w:val="Paragrafoelenco"/>
        <w:numPr>
          <w:ilvl w:val="0"/>
          <w:numId w:val="16"/>
        </w:numPr>
        <w:ind w:left="284" w:hanging="284"/>
        <w:jc w:val="both"/>
        <w:rPr>
          <w:sz w:val="22"/>
          <w:szCs w:val="22"/>
        </w:rPr>
      </w:pPr>
      <w:r w:rsidRPr="00787ABC">
        <w:rPr>
          <w:bCs/>
          <w:sz w:val="22"/>
          <w:szCs w:val="22"/>
        </w:rPr>
        <w:t>Membro del comitato editoriale e responsabile delle recensioni di “</w:t>
      </w:r>
      <w:proofErr w:type="spellStart"/>
      <w:r w:rsidRPr="00787ABC">
        <w:rPr>
          <w:bCs/>
          <w:sz w:val="22"/>
          <w:szCs w:val="22"/>
        </w:rPr>
        <w:t>Cromohs</w:t>
      </w:r>
      <w:proofErr w:type="spellEnd"/>
      <w:r w:rsidRPr="00787ABC">
        <w:rPr>
          <w:bCs/>
          <w:sz w:val="22"/>
          <w:szCs w:val="22"/>
        </w:rPr>
        <w:t xml:space="preserve">” (Cyber Review of </w:t>
      </w:r>
      <w:proofErr w:type="spellStart"/>
      <w:r w:rsidRPr="00787ABC">
        <w:rPr>
          <w:bCs/>
          <w:sz w:val="22"/>
          <w:szCs w:val="22"/>
        </w:rPr>
        <w:t>Modern</w:t>
      </w:r>
      <w:proofErr w:type="spellEnd"/>
      <w:r w:rsidRPr="00787ABC">
        <w:rPr>
          <w:bCs/>
          <w:sz w:val="22"/>
          <w:szCs w:val="22"/>
        </w:rPr>
        <w:t xml:space="preserve"> </w:t>
      </w:r>
      <w:proofErr w:type="spellStart"/>
      <w:r w:rsidRPr="00787ABC">
        <w:rPr>
          <w:bCs/>
          <w:sz w:val="22"/>
          <w:szCs w:val="22"/>
        </w:rPr>
        <w:t>Historiography</w:t>
      </w:r>
      <w:proofErr w:type="spellEnd"/>
      <w:r w:rsidRPr="00787ABC">
        <w:rPr>
          <w:bCs/>
          <w:sz w:val="22"/>
          <w:szCs w:val="22"/>
        </w:rPr>
        <w:t>)</w:t>
      </w:r>
      <w:r w:rsidR="008E5214">
        <w:rPr>
          <w:bCs/>
          <w:sz w:val="22"/>
          <w:szCs w:val="22"/>
        </w:rPr>
        <w:t>, 2015-2022.</w:t>
      </w:r>
    </w:p>
    <w:p w14:paraId="3062FBF8" w14:textId="77777777" w:rsidR="0048032B" w:rsidRPr="004F1D8F" w:rsidRDefault="0048032B" w:rsidP="004F1D8F">
      <w:pPr>
        <w:rPr>
          <w:sz w:val="22"/>
          <w:szCs w:val="22"/>
        </w:rPr>
      </w:pPr>
    </w:p>
    <w:p w14:paraId="6B2D4367" w14:textId="77777777" w:rsidR="008E5214" w:rsidRDefault="0048032B" w:rsidP="008E5214">
      <w:pPr>
        <w:pStyle w:val="Paragrafoelenco"/>
        <w:numPr>
          <w:ilvl w:val="0"/>
          <w:numId w:val="16"/>
        </w:numPr>
        <w:ind w:left="284"/>
        <w:jc w:val="both"/>
        <w:rPr>
          <w:sz w:val="22"/>
          <w:szCs w:val="22"/>
        </w:rPr>
      </w:pPr>
      <w:r w:rsidRPr="008E5214">
        <w:rPr>
          <w:sz w:val="22"/>
          <w:szCs w:val="22"/>
        </w:rPr>
        <w:t>Membro del Centro archivistico della Scuola Normale Superiore (2017-19).</w:t>
      </w:r>
    </w:p>
    <w:p w14:paraId="2245F910" w14:textId="77777777" w:rsidR="008E5214" w:rsidRPr="004F1D8F" w:rsidRDefault="008E5214" w:rsidP="004F1D8F">
      <w:pPr>
        <w:rPr>
          <w:sz w:val="22"/>
          <w:szCs w:val="22"/>
        </w:rPr>
      </w:pPr>
    </w:p>
    <w:p w14:paraId="0ABD3274" w14:textId="230D9EEE" w:rsidR="00D34757" w:rsidRDefault="00D34757" w:rsidP="008E5214">
      <w:pPr>
        <w:pStyle w:val="Paragrafoelenco"/>
        <w:numPr>
          <w:ilvl w:val="0"/>
          <w:numId w:val="16"/>
        </w:numPr>
        <w:ind w:left="284"/>
        <w:jc w:val="both"/>
        <w:rPr>
          <w:sz w:val="22"/>
          <w:szCs w:val="22"/>
        </w:rPr>
      </w:pPr>
      <w:r w:rsidRPr="008E5214">
        <w:rPr>
          <w:sz w:val="22"/>
          <w:szCs w:val="22"/>
        </w:rPr>
        <w:t>Socio della SISEM (Società Italiana per la Storia dell'Età Moderna).</w:t>
      </w:r>
    </w:p>
    <w:p w14:paraId="41F01B87" w14:textId="77777777" w:rsidR="00F06DF4" w:rsidRPr="00F06DF4" w:rsidRDefault="00F06DF4" w:rsidP="00F06DF4">
      <w:pPr>
        <w:pStyle w:val="Paragrafoelenco"/>
        <w:rPr>
          <w:sz w:val="22"/>
          <w:szCs w:val="22"/>
        </w:rPr>
      </w:pPr>
    </w:p>
    <w:p w14:paraId="7A7A53DC" w14:textId="77777777" w:rsidR="00F06DF4" w:rsidRDefault="00F06DF4" w:rsidP="00F06DF4">
      <w:pPr>
        <w:pStyle w:val="Paragrafoelenco"/>
        <w:ind w:left="284"/>
        <w:jc w:val="both"/>
        <w:rPr>
          <w:sz w:val="22"/>
          <w:szCs w:val="22"/>
        </w:rPr>
      </w:pPr>
    </w:p>
    <w:p w14:paraId="2FD6943D" w14:textId="77777777" w:rsidR="00F06DF4" w:rsidRPr="00F06DF4" w:rsidRDefault="00F06DF4" w:rsidP="00F06DF4">
      <w:pPr>
        <w:pStyle w:val="Paragrafoelenco"/>
        <w:rPr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632"/>
      </w:tblGrid>
      <w:tr w:rsidR="00F06DF4" w:rsidRPr="00BF71A7" w14:paraId="5BBB5BEA" w14:textId="77777777" w:rsidTr="00766F61">
        <w:tc>
          <w:tcPr>
            <w:tcW w:w="9772" w:type="dxa"/>
          </w:tcPr>
          <w:p w14:paraId="27BB6917" w14:textId="0CEB2864" w:rsidR="00F06DF4" w:rsidRPr="00D10841" w:rsidRDefault="00F06DF4" w:rsidP="00766F61">
            <w:pPr>
              <w:jc w:val="both"/>
              <w:rPr>
                <w:sz w:val="22"/>
                <w:szCs w:val="22"/>
                <w:lang w:val="en-GB"/>
              </w:rPr>
            </w:pPr>
            <w:r>
              <w:rPr>
                <w:b/>
                <w:smallCap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10841">
              <w:rPr>
                <w:b/>
                <w:smallCaps/>
                <w:sz w:val="22"/>
                <w:szCs w:val="22"/>
                <w:lang w:val="en-GB"/>
              </w:rPr>
              <w:t>Pubblicazioni</w:t>
            </w:r>
            <w:proofErr w:type="spellEnd"/>
            <w:r>
              <w:rPr>
                <w:b/>
                <w:smallCaps/>
                <w:sz w:val="22"/>
                <w:szCs w:val="22"/>
                <w:lang w:val="en-GB"/>
              </w:rPr>
              <w:t xml:space="preserve"> </w:t>
            </w:r>
          </w:p>
        </w:tc>
      </w:tr>
    </w:tbl>
    <w:p w14:paraId="3DC20191" w14:textId="77777777" w:rsidR="00F06DF4" w:rsidRPr="00BF71A7" w:rsidRDefault="00F06DF4" w:rsidP="00F06DF4">
      <w:pPr>
        <w:jc w:val="both"/>
        <w:rPr>
          <w:sz w:val="22"/>
          <w:szCs w:val="22"/>
          <w:lang w:val="en-GB"/>
        </w:rPr>
      </w:pPr>
    </w:p>
    <w:p w14:paraId="56C2DE2F" w14:textId="77777777" w:rsidR="00F06DF4" w:rsidRPr="00BF71A7" w:rsidRDefault="00F06DF4" w:rsidP="00F06DF4">
      <w:pPr>
        <w:jc w:val="both"/>
        <w:rPr>
          <w:sz w:val="22"/>
          <w:szCs w:val="22"/>
          <w:lang w:val="en-GB"/>
        </w:rPr>
      </w:pPr>
    </w:p>
    <w:p w14:paraId="0CD287FF" w14:textId="77777777" w:rsidR="00F06DF4" w:rsidRPr="00BF71A7" w:rsidRDefault="00F06DF4" w:rsidP="00F06DF4">
      <w:pPr>
        <w:jc w:val="both"/>
        <w:rPr>
          <w:b/>
          <w:smallCaps/>
          <w:sz w:val="22"/>
          <w:szCs w:val="22"/>
          <w:lang w:val="en-GB"/>
        </w:rPr>
      </w:pPr>
      <w:r w:rsidRPr="00BF71A7">
        <w:rPr>
          <w:b/>
          <w:smallCaps/>
          <w:sz w:val="22"/>
          <w:szCs w:val="22"/>
          <w:lang w:val="en-GB"/>
        </w:rPr>
        <w:t>Libri</w:t>
      </w:r>
    </w:p>
    <w:p w14:paraId="03B7E9BA" w14:textId="77777777" w:rsidR="00F06DF4" w:rsidRPr="00BF71A7" w:rsidRDefault="00F06DF4" w:rsidP="00F06DF4">
      <w:pPr>
        <w:jc w:val="both"/>
        <w:rPr>
          <w:b/>
          <w:sz w:val="22"/>
          <w:szCs w:val="22"/>
          <w:lang w:val="en-GB"/>
        </w:rPr>
      </w:pPr>
    </w:p>
    <w:p w14:paraId="418E3EDD" w14:textId="77777777" w:rsidR="00F06DF4" w:rsidRPr="00BF71A7" w:rsidRDefault="00F06DF4" w:rsidP="00F06DF4">
      <w:pPr>
        <w:numPr>
          <w:ilvl w:val="0"/>
          <w:numId w:val="1"/>
        </w:numPr>
        <w:tabs>
          <w:tab w:val="clear" w:pos="1068"/>
          <w:tab w:val="num" w:pos="360"/>
        </w:tabs>
        <w:ind w:left="360"/>
        <w:jc w:val="both"/>
        <w:rPr>
          <w:b/>
          <w:sz w:val="22"/>
          <w:szCs w:val="22"/>
          <w:lang w:val="en-GB"/>
        </w:rPr>
      </w:pPr>
      <w:proofErr w:type="spellStart"/>
      <w:r w:rsidRPr="00BF71A7">
        <w:rPr>
          <w:b/>
          <w:sz w:val="22"/>
          <w:szCs w:val="22"/>
          <w:lang w:val="en-GB"/>
        </w:rPr>
        <w:t>Monografie</w:t>
      </w:r>
      <w:proofErr w:type="spellEnd"/>
    </w:p>
    <w:p w14:paraId="090E8A44" w14:textId="77777777" w:rsidR="00F06DF4" w:rsidRPr="00BF71A7" w:rsidRDefault="00F06DF4" w:rsidP="00F06DF4">
      <w:pPr>
        <w:ind w:left="360"/>
        <w:jc w:val="both"/>
        <w:rPr>
          <w:b/>
          <w:sz w:val="22"/>
          <w:szCs w:val="22"/>
          <w:lang w:val="en-GB"/>
        </w:rPr>
      </w:pPr>
    </w:p>
    <w:p w14:paraId="0DDB0E59" w14:textId="77777777" w:rsidR="00F06DF4" w:rsidRDefault="00F06DF4" w:rsidP="00F06DF4">
      <w:pPr>
        <w:pStyle w:val="Paragrafoelenco"/>
        <w:numPr>
          <w:ilvl w:val="0"/>
          <w:numId w:val="4"/>
        </w:numPr>
        <w:ind w:left="709" w:hanging="709"/>
        <w:jc w:val="both"/>
        <w:rPr>
          <w:bCs/>
          <w:sz w:val="22"/>
          <w:szCs w:val="22"/>
        </w:rPr>
      </w:pPr>
      <w:r w:rsidRPr="00BC5C1B">
        <w:rPr>
          <w:bCs/>
          <w:i/>
          <w:sz w:val="22"/>
          <w:szCs w:val="22"/>
        </w:rPr>
        <w:t>Il bambino dell’apocalisse. Vera storia del falso Anticristo di Babilonia</w:t>
      </w:r>
      <w:r>
        <w:rPr>
          <w:bCs/>
          <w:sz w:val="22"/>
          <w:szCs w:val="22"/>
        </w:rPr>
        <w:t>, Bologna, Il Mulino, 2026.</w:t>
      </w:r>
    </w:p>
    <w:p w14:paraId="27C2364A" w14:textId="77777777" w:rsidR="00F06DF4" w:rsidRPr="00BC5C1B" w:rsidRDefault="00F06DF4" w:rsidP="00F06DF4">
      <w:pPr>
        <w:pStyle w:val="Paragrafoelenco"/>
        <w:ind w:left="709"/>
        <w:jc w:val="both"/>
        <w:rPr>
          <w:bCs/>
          <w:sz w:val="22"/>
          <w:szCs w:val="22"/>
        </w:rPr>
      </w:pPr>
    </w:p>
    <w:p w14:paraId="60A97312" w14:textId="77777777" w:rsidR="00F06DF4" w:rsidRPr="00742539" w:rsidRDefault="00F06DF4" w:rsidP="00F06DF4">
      <w:pPr>
        <w:pStyle w:val="Paragrafoelenco"/>
        <w:numPr>
          <w:ilvl w:val="0"/>
          <w:numId w:val="4"/>
        </w:numPr>
        <w:ind w:left="709" w:hanging="709"/>
        <w:jc w:val="both"/>
        <w:rPr>
          <w:bCs/>
          <w:sz w:val="22"/>
          <w:szCs w:val="22"/>
        </w:rPr>
      </w:pPr>
      <w:r w:rsidRPr="00742539">
        <w:rPr>
          <w:bCs/>
          <w:i/>
          <w:sz w:val="22"/>
          <w:szCs w:val="22"/>
        </w:rPr>
        <w:t>Rinascimento sotterraneo. Inquisizione e popolo a Firenze nel Cinquecento</w:t>
      </w:r>
      <w:r w:rsidRPr="00742539">
        <w:rPr>
          <w:bCs/>
          <w:sz w:val="22"/>
          <w:szCs w:val="22"/>
        </w:rPr>
        <w:t>, Roma, Officina libraria, 2023.</w:t>
      </w:r>
    </w:p>
    <w:p w14:paraId="5FB07099" w14:textId="77777777" w:rsidR="00F06DF4" w:rsidRPr="00742539" w:rsidRDefault="00F06DF4" w:rsidP="00F06DF4">
      <w:pPr>
        <w:pStyle w:val="Paragrafoelenco"/>
        <w:ind w:left="284"/>
        <w:jc w:val="both"/>
        <w:rPr>
          <w:b/>
          <w:sz w:val="22"/>
          <w:szCs w:val="22"/>
        </w:rPr>
      </w:pPr>
    </w:p>
    <w:p w14:paraId="0EDC8F7A" w14:textId="77777777" w:rsidR="00F06DF4" w:rsidRPr="00787ABC" w:rsidRDefault="00F06DF4" w:rsidP="00F06DF4">
      <w:pPr>
        <w:pStyle w:val="Paragrafoelenco"/>
        <w:numPr>
          <w:ilvl w:val="0"/>
          <w:numId w:val="4"/>
        </w:numPr>
        <w:ind w:left="709" w:hanging="709"/>
        <w:jc w:val="both"/>
        <w:rPr>
          <w:b/>
          <w:sz w:val="22"/>
          <w:szCs w:val="22"/>
        </w:rPr>
      </w:pPr>
      <w:r w:rsidRPr="00787ABC">
        <w:rPr>
          <w:i/>
          <w:sz w:val="22"/>
          <w:szCs w:val="22"/>
        </w:rPr>
        <w:t xml:space="preserve">Nello scrittoio di Machiavelli. </w:t>
      </w:r>
      <w:r w:rsidRPr="00787ABC">
        <w:rPr>
          <w:sz w:val="22"/>
          <w:szCs w:val="22"/>
        </w:rPr>
        <w:t>Il Principe</w:t>
      </w:r>
      <w:r w:rsidRPr="00787ABC">
        <w:rPr>
          <w:i/>
          <w:sz w:val="22"/>
          <w:szCs w:val="22"/>
        </w:rPr>
        <w:t xml:space="preserve"> e la </w:t>
      </w:r>
      <w:proofErr w:type="spellStart"/>
      <w:r w:rsidRPr="00787ABC">
        <w:rPr>
          <w:sz w:val="22"/>
          <w:szCs w:val="22"/>
        </w:rPr>
        <w:t>Ciropedia</w:t>
      </w:r>
      <w:proofErr w:type="spellEnd"/>
      <w:r w:rsidRPr="00787ABC">
        <w:rPr>
          <w:i/>
          <w:sz w:val="22"/>
          <w:szCs w:val="22"/>
        </w:rPr>
        <w:t xml:space="preserve"> di Senofonte</w:t>
      </w:r>
      <w:r w:rsidRPr="00787ABC">
        <w:rPr>
          <w:sz w:val="22"/>
          <w:szCs w:val="22"/>
        </w:rPr>
        <w:t>, Roma, Carocci, 2017</w:t>
      </w:r>
      <w:r w:rsidRPr="00787ABC">
        <w:rPr>
          <w:b/>
          <w:sz w:val="22"/>
          <w:szCs w:val="22"/>
        </w:rPr>
        <w:t>.</w:t>
      </w:r>
    </w:p>
    <w:p w14:paraId="3E78F265" w14:textId="77777777" w:rsidR="00F06DF4" w:rsidRPr="00787ABC" w:rsidRDefault="00F06DF4" w:rsidP="00F06DF4">
      <w:pPr>
        <w:ind w:left="360"/>
        <w:jc w:val="both"/>
        <w:rPr>
          <w:b/>
          <w:sz w:val="22"/>
          <w:szCs w:val="22"/>
        </w:rPr>
      </w:pPr>
    </w:p>
    <w:p w14:paraId="40F7D393" w14:textId="77777777" w:rsidR="00F06DF4" w:rsidRPr="00787ABC" w:rsidRDefault="00F06DF4" w:rsidP="00F06DF4">
      <w:pPr>
        <w:pStyle w:val="Paragrafoelenco"/>
        <w:numPr>
          <w:ilvl w:val="0"/>
          <w:numId w:val="4"/>
        </w:numPr>
        <w:ind w:left="709" w:hanging="709"/>
        <w:jc w:val="both"/>
        <w:rPr>
          <w:sz w:val="22"/>
          <w:szCs w:val="22"/>
        </w:rPr>
      </w:pPr>
      <w:r w:rsidRPr="00787ABC">
        <w:rPr>
          <w:i/>
          <w:sz w:val="22"/>
          <w:szCs w:val="22"/>
        </w:rPr>
        <w:t>L’eresia di un umanista. Celio Secondo Curione nell’Europa del Cinquecento</w:t>
      </w:r>
      <w:r w:rsidRPr="00787ABC">
        <w:rPr>
          <w:sz w:val="22"/>
          <w:szCs w:val="22"/>
        </w:rPr>
        <w:t xml:space="preserve">, Roma, Carocci, 2015. </w:t>
      </w:r>
    </w:p>
    <w:p w14:paraId="7E7C81CB" w14:textId="77777777" w:rsidR="00F06DF4" w:rsidRPr="00787ABC" w:rsidRDefault="00F06DF4" w:rsidP="00F06DF4">
      <w:pPr>
        <w:jc w:val="both"/>
        <w:rPr>
          <w:b/>
          <w:sz w:val="22"/>
          <w:szCs w:val="22"/>
        </w:rPr>
      </w:pPr>
    </w:p>
    <w:p w14:paraId="098C4F52" w14:textId="77777777" w:rsidR="00F06DF4" w:rsidRPr="00787ABC" w:rsidRDefault="00F06DF4" w:rsidP="00F06DF4">
      <w:pPr>
        <w:ind w:left="360"/>
        <w:jc w:val="both"/>
        <w:rPr>
          <w:b/>
          <w:sz w:val="22"/>
          <w:szCs w:val="22"/>
        </w:rPr>
      </w:pPr>
    </w:p>
    <w:p w14:paraId="66CBB8F4" w14:textId="77777777" w:rsidR="00F06DF4" w:rsidRPr="00BF71A7" w:rsidRDefault="00F06DF4" w:rsidP="00F06DF4">
      <w:pPr>
        <w:numPr>
          <w:ilvl w:val="0"/>
          <w:numId w:val="1"/>
        </w:numPr>
        <w:tabs>
          <w:tab w:val="clear" w:pos="1068"/>
          <w:tab w:val="num" w:pos="360"/>
        </w:tabs>
        <w:ind w:left="360"/>
        <w:jc w:val="both"/>
        <w:rPr>
          <w:b/>
          <w:sz w:val="22"/>
          <w:szCs w:val="22"/>
          <w:lang w:val="en-GB"/>
        </w:rPr>
      </w:pPr>
      <w:proofErr w:type="spellStart"/>
      <w:r w:rsidRPr="00BF71A7">
        <w:rPr>
          <w:b/>
          <w:sz w:val="22"/>
          <w:szCs w:val="22"/>
          <w:lang w:val="en-GB"/>
        </w:rPr>
        <w:t>Curatele</w:t>
      </w:r>
      <w:proofErr w:type="spellEnd"/>
    </w:p>
    <w:p w14:paraId="30836360" w14:textId="77777777" w:rsidR="00F06DF4" w:rsidRPr="00BF71A7" w:rsidRDefault="00F06DF4" w:rsidP="00F06DF4">
      <w:pPr>
        <w:jc w:val="both"/>
        <w:rPr>
          <w:rFonts w:eastAsia="Arial Unicode MS"/>
          <w:sz w:val="22"/>
          <w:szCs w:val="22"/>
          <w:lang w:val="en-GB"/>
        </w:rPr>
      </w:pPr>
    </w:p>
    <w:p w14:paraId="3B882195" w14:textId="77777777" w:rsidR="00F06DF4" w:rsidRDefault="00F06DF4" w:rsidP="00F06DF4">
      <w:pPr>
        <w:pStyle w:val="Paragrafoelenco"/>
        <w:numPr>
          <w:ilvl w:val="0"/>
          <w:numId w:val="29"/>
        </w:numPr>
        <w:ind w:left="709" w:hanging="709"/>
        <w:jc w:val="both"/>
        <w:rPr>
          <w:rFonts w:eastAsia="Arial Unicode MS"/>
          <w:sz w:val="22"/>
          <w:szCs w:val="22"/>
        </w:rPr>
      </w:pPr>
      <w:r w:rsidRPr="00F62EF2">
        <w:rPr>
          <w:rFonts w:eastAsia="Arial Unicode MS"/>
          <w:i/>
          <w:sz w:val="22"/>
          <w:szCs w:val="22"/>
        </w:rPr>
        <w:t>Le passioni della politica. Emozioni e storiografia nella Firenze del Rinascimento</w:t>
      </w:r>
      <w:r w:rsidRPr="00F62EF2">
        <w:rPr>
          <w:rFonts w:eastAsia="Arial Unicode MS"/>
          <w:sz w:val="22"/>
          <w:szCs w:val="22"/>
        </w:rPr>
        <w:t>, a cura di L. Biasiori, G. Ferroni, A. Panichi, Roma, Viella, 202</w:t>
      </w:r>
      <w:r>
        <w:rPr>
          <w:rFonts w:eastAsia="Arial Unicode MS"/>
          <w:sz w:val="22"/>
          <w:szCs w:val="22"/>
        </w:rPr>
        <w:t>4</w:t>
      </w:r>
      <w:r w:rsidRPr="00F62EF2">
        <w:rPr>
          <w:rFonts w:eastAsia="Arial Unicode MS"/>
          <w:sz w:val="22"/>
          <w:szCs w:val="22"/>
        </w:rPr>
        <w:t>.</w:t>
      </w:r>
    </w:p>
    <w:p w14:paraId="707D2472" w14:textId="77777777" w:rsidR="00F06DF4" w:rsidRDefault="00F06DF4" w:rsidP="00F06DF4">
      <w:pPr>
        <w:pStyle w:val="Paragrafoelenco"/>
        <w:ind w:left="709"/>
        <w:jc w:val="both"/>
        <w:rPr>
          <w:rFonts w:eastAsia="Arial Unicode MS"/>
          <w:sz w:val="22"/>
          <w:szCs w:val="22"/>
        </w:rPr>
      </w:pPr>
    </w:p>
    <w:p w14:paraId="0BEC2905" w14:textId="77777777" w:rsidR="00F06DF4" w:rsidRPr="00F62EF2" w:rsidRDefault="00F06DF4" w:rsidP="00F06DF4">
      <w:pPr>
        <w:pStyle w:val="Paragrafoelenco"/>
        <w:numPr>
          <w:ilvl w:val="0"/>
          <w:numId w:val="29"/>
        </w:numPr>
        <w:ind w:hanging="709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i/>
          <w:sz w:val="22"/>
          <w:szCs w:val="22"/>
        </w:rPr>
        <w:t xml:space="preserve">Cose della Magna. Machiavelli e il mondo tedesco, </w:t>
      </w:r>
      <w:r>
        <w:rPr>
          <w:rFonts w:eastAsia="Arial Unicode MS"/>
          <w:sz w:val="22"/>
          <w:szCs w:val="22"/>
        </w:rPr>
        <w:t xml:space="preserve">a cura di L. Biasiori e C. </w:t>
      </w:r>
      <w:proofErr w:type="spellStart"/>
      <w:r>
        <w:rPr>
          <w:rFonts w:eastAsia="Arial Unicode MS"/>
          <w:sz w:val="22"/>
          <w:szCs w:val="22"/>
        </w:rPr>
        <w:t>Presezzi</w:t>
      </w:r>
      <w:proofErr w:type="spellEnd"/>
      <w:r>
        <w:rPr>
          <w:rFonts w:eastAsia="Arial Unicode MS"/>
          <w:sz w:val="22"/>
          <w:szCs w:val="22"/>
        </w:rPr>
        <w:t>, Roma, Istituto italiano di studi germanici, 2024.</w:t>
      </w:r>
    </w:p>
    <w:p w14:paraId="7DEE652D" w14:textId="77777777" w:rsidR="00F06DF4" w:rsidRPr="00F62EF2" w:rsidRDefault="00F06DF4" w:rsidP="00F06DF4">
      <w:pPr>
        <w:pStyle w:val="Paragrafoelenco"/>
        <w:ind w:hanging="709"/>
        <w:jc w:val="both"/>
        <w:rPr>
          <w:rFonts w:eastAsia="Arial Unicode MS"/>
          <w:sz w:val="22"/>
          <w:szCs w:val="22"/>
        </w:rPr>
      </w:pPr>
    </w:p>
    <w:p w14:paraId="3DAC70AD" w14:textId="77777777" w:rsidR="00F06DF4" w:rsidRDefault="00F06DF4" w:rsidP="00F06DF4">
      <w:pPr>
        <w:pStyle w:val="Paragrafoelenco"/>
        <w:numPr>
          <w:ilvl w:val="0"/>
          <w:numId w:val="29"/>
        </w:numPr>
        <w:ind w:hanging="709"/>
        <w:jc w:val="both"/>
        <w:rPr>
          <w:rFonts w:eastAsia="Arial Unicode MS"/>
          <w:sz w:val="22"/>
          <w:szCs w:val="22"/>
        </w:rPr>
      </w:pPr>
      <w:r w:rsidRPr="00F62EF2">
        <w:rPr>
          <w:rFonts w:eastAsia="Arial Unicode MS"/>
          <w:sz w:val="22"/>
          <w:szCs w:val="22"/>
        </w:rPr>
        <w:t xml:space="preserve">E. H. </w:t>
      </w:r>
      <w:proofErr w:type="spellStart"/>
      <w:r w:rsidRPr="00F62EF2">
        <w:rPr>
          <w:rFonts w:eastAsia="Arial Unicode MS"/>
          <w:sz w:val="22"/>
          <w:szCs w:val="22"/>
        </w:rPr>
        <w:t>Gombrich</w:t>
      </w:r>
      <w:proofErr w:type="spellEnd"/>
      <w:r w:rsidRPr="00F62EF2">
        <w:rPr>
          <w:rFonts w:eastAsia="Arial Unicode MS"/>
          <w:sz w:val="22"/>
          <w:szCs w:val="22"/>
        </w:rPr>
        <w:t xml:space="preserve">, </w:t>
      </w:r>
      <w:r w:rsidRPr="00F62EF2">
        <w:rPr>
          <w:rFonts w:eastAsia="Arial Unicode MS"/>
          <w:i/>
          <w:sz w:val="22"/>
          <w:szCs w:val="22"/>
        </w:rPr>
        <w:t>La preferenza per il primitivo</w:t>
      </w:r>
      <w:r w:rsidRPr="00F62EF2">
        <w:rPr>
          <w:rFonts w:eastAsia="Arial Unicode MS"/>
          <w:sz w:val="22"/>
          <w:szCs w:val="22"/>
        </w:rPr>
        <w:t>, a cura di L. Biasiori, Torino, Einaudi, 2023.</w:t>
      </w:r>
    </w:p>
    <w:p w14:paraId="1B6B63F5" w14:textId="77777777" w:rsidR="00F06DF4" w:rsidRDefault="00F06DF4" w:rsidP="00F06DF4">
      <w:pPr>
        <w:pStyle w:val="Paragrafoelenco"/>
        <w:ind w:hanging="709"/>
        <w:jc w:val="both"/>
        <w:rPr>
          <w:rFonts w:eastAsia="Arial Unicode MS"/>
          <w:sz w:val="22"/>
          <w:szCs w:val="22"/>
        </w:rPr>
      </w:pPr>
    </w:p>
    <w:p w14:paraId="01E66FF2" w14:textId="77777777" w:rsidR="00F06DF4" w:rsidRPr="00F62EF2" w:rsidRDefault="00F06DF4" w:rsidP="00F06DF4">
      <w:pPr>
        <w:pStyle w:val="Paragrafoelenco"/>
        <w:numPr>
          <w:ilvl w:val="0"/>
          <w:numId w:val="29"/>
        </w:numPr>
        <w:ind w:hanging="709"/>
        <w:jc w:val="both"/>
        <w:rPr>
          <w:rFonts w:eastAsia="Arial Unicode MS"/>
          <w:sz w:val="22"/>
          <w:szCs w:val="22"/>
          <w:lang w:val="en-US"/>
        </w:rPr>
      </w:pPr>
      <w:r w:rsidRPr="00F62EF2">
        <w:rPr>
          <w:rFonts w:eastAsia="Arial Unicode MS"/>
          <w:i/>
          <w:sz w:val="22"/>
          <w:szCs w:val="22"/>
          <w:lang w:val="en-US"/>
        </w:rPr>
        <w:t>Reimagining Mobilities: Humanities Perspectives</w:t>
      </w:r>
      <w:r w:rsidRPr="00F62EF2">
        <w:rPr>
          <w:rFonts w:eastAsia="Arial Unicode MS"/>
          <w:sz w:val="22"/>
          <w:szCs w:val="22"/>
          <w:lang w:val="en-US"/>
        </w:rPr>
        <w:t>, ed. by L. Biasiori, F. Mazzini, C. Rabbiosi, London, Routledge, 2023</w:t>
      </w:r>
      <w:r>
        <w:rPr>
          <w:rFonts w:eastAsia="Arial Unicode MS"/>
          <w:sz w:val="22"/>
          <w:szCs w:val="22"/>
          <w:lang w:val="en-US"/>
        </w:rPr>
        <w:t>, 2 vols</w:t>
      </w:r>
      <w:r w:rsidRPr="00F62EF2">
        <w:rPr>
          <w:rFonts w:eastAsia="Arial Unicode MS"/>
          <w:sz w:val="22"/>
          <w:szCs w:val="22"/>
          <w:lang w:val="en-US"/>
        </w:rPr>
        <w:t>.</w:t>
      </w:r>
    </w:p>
    <w:p w14:paraId="00614466" w14:textId="77777777" w:rsidR="00F06DF4" w:rsidRDefault="00F06DF4" w:rsidP="00F06DF4">
      <w:pPr>
        <w:ind w:hanging="709"/>
        <w:jc w:val="both"/>
        <w:rPr>
          <w:rFonts w:eastAsia="Arial Unicode MS"/>
          <w:sz w:val="22"/>
          <w:szCs w:val="22"/>
          <w:lang w:val="en-US"/>
        </w:rPr>
      </w:pPr>
    </w:p>
    <w:p w14:paraId="2E89BA5A" w14:textId="77777777" w:rsidR="00F06DF4" w:rsidRPr="00F62EF2" w:rsidRDefault="00F06DF4" w:rsidP="00F06DF4">
      <w:pPr>
        <w:pStyle w:val="Paragrafoelenco"/>
        <w:numPr>
          <w:ilvl w:val="0"/>
          <w:numId w:val="29"/>
        </w:numPr>
        <w:ind w:hanging="709"/>
        <w:jc w:val="both"/>
        <w:rPr>
          <w:rFonts w:eastAsia="Arial Unicode MS"/>
          <w:sz w:val="22"/>
          <w:szCs w:val="22"/>
        </w:rPr>
      </w:pPr>
      <w:r w:rsidRPr="00F62EF2">
        <w:rPr>
          <w:rFonts w:eastAsia="Arial Unicode MS"/>
          <w:sz w:val="22"/>
          <w:szCs w:val="22"/>
        </w:rPr>
        <w:t xml:space="preserve">D. </w:t>
      </w:r>
      <w:proofErr w:type="spellStart"/>
      <w:r w:rsidRPr="00F62EF2">
        <w:rPr>
          <w:rFonts w:eastAsia="Arial Unicode MS"/>
          <w:sz w:val="22"/>
          <w:szCs w:val="22"/>
        </w:rPr>
        <w:t>Cantimori</w:t>
      </w:r>
      <w:proofErr w:type="spellEnd"/>
      <w:r w:rsidRPr="00F62EF2">
        <w:rPr>
          <w:rFonts w:eastAsia="Arial Unicode MS"/>
          <w:sz w:val="22"/>
          <w:szCs w:val="22"/>
        </w:rPr>
        <w:t xml:space="preserve">, </w:t>
      </w:r>
      <w:r w:rsidRPr="00F62EF2">
        <w:rPr>
          <w:rFonts w:eastAsia="Arial Unicode MS"/>
          <w:i/>
          <w:sz w:val="22"/>
          <w:szCs w:val="22"/>
        </w:rPr>
        <w:t>Utopisti e riformatori italiani</w:t>
      </w:r>
      <w:r w:rsidRPr="00F62EF2">
        <w:rPr>
          <w:rFonts w:eastAsia="Arial Unicode MS"/>
          <w:sz w:val="22"/>
          <w:szCs w:val="22"/>
        </w:rPr>
        <w:t xml:space="preserve">, a cura di L. Biasiori e F. </w:t>
      </w:r>
      <w:proofErr w:type="spellStart"/>
      <w:r w:rsidRPr="00F62EF2">
        <w:rPr>
          <w:rFonts w:eastAsia="Arial Unicode MS"/>
          <w:sz w:val="22"/>
          <w:szCs w:val="22"/>
        </w:rPr>
        <w:t>Torchiani</w:t>
      </w:r>
      <w:proofErr w:type="spellEnd"/>
      <w:r w:rsidRPr="00F62EF2">
        <w:rPr>
          <w:rFonts w:eastAsia="Arial Unicode MS"/>
          <w:sz w:val="22"/>
          <w:szCs w:val="22"/>
        </w:rPr>
        <w:t>, prefazione di A. Prosperi, Roma, Donzelli, 2021.</w:t>
      </w:r>
    </w:p>
    <w:p w14:paraId="74BEC922" w14:textId="77777777" w:rsidR="00F06DF4" w:rsidRPr="00914127" w:rsidRDefault="00F06DF4" w:rsidP="00F06DF4">
      <w:pPr>
        <w:ind w:hanging="709"/>
        <w:jc w:val="both"/>
        <w:rPr>
          <w:rFonts w:eastAsia="Arial Unicode MS"/>
          <w:sz w:val="22"/>
          <w:szCs w:val="22"/>
        </w:rPr>
      </w:pPr>
    </w:p>
    <w:p w14:paraId="56370101" w14:textId="77777777" w:rsidR="00F06DF4" w:rsidRPr="00F62EF2" w:rsidRDefault="00F06DF4" w:rsidP="00F06DF4">
      <w:pPr>
        <w:pStyle w:val="Paragrafoelenco"/>
        <w:numPr>
          <w:ilvl w:val="0"/>
          <w:numId w:val="29"/>
        </w:numPr>
        <w:ind w:hanging="709"/>
        <w:jc w:val="both"/>
        <w:rPr>
          <w:rFonts w:eastAsia="Arial Unicode MS"/>
          <w:sz w:val="22"/>
          <w:szCs w:val="22"/>
        </w:rPr>
      </w:pPr>
      <w:r w:rsidRPr="00F62EF2">
        <w:rPr>
          <w:rFonts w:eastAsia="Arial Unicode MS"/>
          <w:sz w:val="22"/>
          <w:szCs w:val="22"/>
        </w:rPr>
        <w:t xml:space="preserve">E.H. </w:t>
      </w:r>
      <w:proofErr w:type="spellStart"/>
      <w:r w:rsidRPr="00F62EF2">
        <w:rPr>
          <w:rFonts w:eastAsia="Arial Unicode MS"/>
          <w:sz w:val="22"/>
          <w:szCs w:val="22"/>
        </w:rPr>
        <w:t>Gombrich</w:t>
      </w:r>
      <w:proofErr w:type="spellEnd"/>
      <w:r w:rsidRPr="00F62EF2">
        <w:rPr>
          <w:rFonts w:eastAsia="Arial Unicode MS"/>
          <w:sz w:val="22"/>
          <w:szCs w:val="22"/>
        </w:rPr>
        <w:t xml:space="preserve">, </w:t>
      </w:r>
      <w:r w:rsidRPr="00F62EF2">
        <w:rPr>
          <w:rFonts w:eastAsia="Arial Unicode MS"/>
          <w:i/>
          <w:sz w:val="22"/>
          <w:szCs w:val="22"/>
        </w:rPr>
        <w:t>Immagini e parole</w:t>
      </w:r>
      <w:r w:rsidRPr="00F62EF2">
        <w:rPr>
          <w:rFonts w:eastAsia="Arial Unicode MS"/>
          <w:sz w:val="22"/>
          <w:szCs w:val="22"/>
        </w:rPr>
        <w:t xml:space="preserve">, </w:t>
      </w:r>
      <w:r>
        <w:rPr>
          <w:rFonts w:eastAsia="Arial Unicode MS"/>
          <w:sz w:val="22"/>
          <w:szCs w:val="22"/>
        </w:rPr>
        <w:t>traduzione e</w:t>
      </w:r>
      <w:r w:rsidRPr="00F62EF2">
        <w:rPr>
          <w:rFonts w:eastAsia="Arial Unicode MS"/>
          <w:sz w:val="22"/>
          <w:szCs w:val="22"/>
        </w:rPr>
        <w:t xml:space="preserve"> cura di L. Biasiori, Roma, Carocci, 2019. </w:t>
      </w:r>
    </w:p>
    <w:p w14:paraId="172E7389" w14:textId="77777777" w:rsidR="00F06DF4" w:rsidRPr="00787ABC" w:rsidRDefault="00F06DF4" w:rsidP="00F06DF4">
      <w:pPr>
        <w:ind w:hanging="709"/>
        <w:jc w:val="both"/>
        <w:rPr>
          <w:rFonts w:eastAsia="Arial Unicode MS"/>
          <w:sz w:val="22"/>
          <w:szCs w:val="22"/>
        </w:rPr>
      </w:pPr>
    </w:p>
    <w:p w14:paraId="6C12FF05" w14:textId="77777777" w:rsidR="00F06DF4" w:rsidRPr="00F62EF2" w:rsidRDefault="00F06DF4" w:rsidP="00F06DF4">
      <w:pPr>
        <w:pStyle w:val="Paragrafoelenco"/>
        <w:numPr>
          <w:ilvl w:val="0"/>
          <w:numId w:val="29"/>
        </w:numPr>
        <w:ind w:hanging="709"/>
        <w:jc w:val="both"/>
        <w:rPr>
          <w:rFonts w:eastAsia="Arial Unicode MS"/>
          <w:sz w:val="22"/>
          <w:szCs w:val="22"/>
          <w:lang w:val="en-GB"/>
        </w:rPr>
      </w:pPr>
      <w:r w:rsidRPr="00294058">
        <w:rPr>
          <w:rFonts w:eastAsia="Arial Unicode MS"/>
          <w:sz w:val="22"/>
          <w:szCs w:val="22"/>
        </w:rPr>
        <w:t xml:space="preserve"> </w:t>
      </w:r>
      <w:r w:rsidRPr="00F62EF2">
        <w:rPr>
          <w:rFonts w:eastAsia="Arial Unicode MS"/>
          <w:sz w:val="22"/>
          <w:szCs w:val="22"/>
          <w:lang w:val="en-GB"/>
        </w:rPr>
        <w:t xml:space="preserve">L. Biasiori, C. Ginzburg, </w:t>
      </w:r>
      <w:r w:rsidRPr="00F62EF2">
        <w:rPr>
          <w:rFonts w:eastAsia="Arial Unicode MS"/>
          <w:i/>
          <w:sz w:val="22"/>
          <w:szCs w:val="22"/>
          <w:lang w:val="en-GB"/>
        </w:rPr>
        <w:t>A Historical Approach to Casuistry: Norms and Exceptions in a Comparative Perspective</w:t>
      </w:r>
      <w:r w:rsidRPr="00F62EF2">
        <w:rPr>
          <w:rFonts w:eastAsia="Arial Unicode MS"/>
          <w:sz w:val="22"/>
          <w:szCs w:val="22"/>
          <w:lang w:val="en-GB"/>
        </w:rPr>
        <w:t>, London, Bloomsbury, 2018.</w:t>
      </w:r>
    </w:p>
    <w:p w14:paraId="2FCE621F" w14:textId="77777777" w:rsidR="00F06DF4" w:rsidRPr="00BF71A7" w:rsidRDefault="00F06DF4" w:rsidP="00F06DF4">
      <w:pPr>
        <w:ind w:hanging="709"/>
        <w:jc w:val="both"/>
        <w:rPr>
          <w:rFonts w:eastAsia="Arial Unicode MS"/>
          <w:sz w:val="22"/>
          <w:szCs w:val="22"/>
          <w:lang w:val="en-GB"/>
        </w:rPr>
      </w:pPr>
    </w:p>
    <w:p w14:paraId="1B970A1E" w14:textId="77777777" w:rsidR="00F06DF4" w:rsidRDefault="00F06DF4" w:rsidP="00F06DF4">
      <w:pPr>
        <w:pStyle w:val="Paragrafoelenco"/>
        <w:numPr>
          <w:ilvl w:val="0"/>
          <w:numId w:val="29"/>
        </w:numPr>
        <w:ind w:hanging="709"/>
        <w:jc w:val="both"/>
        <w:rPr>
          <w:rFonts w:eastAsia="Arial Unicode MS"/>
          <w:sz w:val="22"/>
          <w:szCs w:val="22"/>
          <w:lang w:val="en-GB"/>
        </w:rPr>
      </w:pPr>
      <w:r w:rsidRPr="00F62EF2">
        <w:rPr>
          <w:rFonts w:eastAsia="Arial Unicode MS"/>
          <w:sz w:val="22"/>
          <w:szCs w:val="22"/>
          <w:lang w:val="en-GB"/>
        </w:rPr>
        <w:t xml:space="preserve"> L. Biasiori, G. Marcocci, </w:t>
      </w:r>
      <w:r w:rsidRPr="00F62EF2">
        <w:rPr>
          <w:rFonts w:eastAsia="Arial Unicode MS"/>
          <w:i/>
          <w:sz w:val="22"/>
          <w:szCs w:val="22"/>
          <w:lang w:val="en-GB"/>
        </w:rPr>
        <w:t>Machiavelli, Islam and the East: Reorienting the Foundations of Modern Political Thought</w:t>
      </w:r>
      <w:r w:rsidRPr="00F62EF2">
        <w:rPr>
          <w:rFonts w:eastAsia="Arial Unicode MS"/>
          <w:sz w:val="22"/>
          <w:szCs w:val="22"/>
          <w:lang w:val="en-GB"/>
        </w:rPr>
        <w:t>, London-New York, Palgrave-Macmillan 2017.</w:t>
      </w:r>
    </w:p>
    <w:p w14:paraId="0C6BE5FC" w14:textId="77777777" w:rsidR="00F06DF4" w:rsidRPr="00F62EF2" w:rsidRDefault="00F06DF4" w:rsidP="00F06DF4">
      <w:pPr>
        <w:ind w:hanging="709"/>
        <w:jc w:val="both"/>
        <w:rPr>
          <w:rFonts w:eastAsia="Arial Unicode MS"/>
          <w:sz w:val="22"/>
          <w:szCs w:val="22"/>
          <w:lang w:val="en-GB"/>
        </w:rPr>
      </w:pPr>
    </w:p>
    <w:p w14:paraId="2262BA28" w14:textId="77777777" w:rsidR="00F06DF4" w:rsidRPr="00F62EF2" w:rsidRDefault="00F06DF4" w:rsidP="00F06DF4">
      <w:pPr>
        <w:pStyle w:val="Paragrafoelenco"/>
        <w:numPr>
          <w:ilvl w:val="0"/>
          <w:numId w:val="29"/>
        </w:numPr>
        <w:ind w:hanging="709"/>
        <w:jc w:val="both"/>
        <w:rPr>
          <w:rFonts w:eastAsia="Arial Unicode MS"/>
          <w:sz w:val="22"/>
          <w:szCs w:val="22"/>
        </w:rPr>
      </w:pPr>
      <w:r w:rsidRPr="00D10841">
        <w:rPr>
          <w:rFonts w:eastAsia="Arial Unicode MS"/>
          <w:sz w:val="22"/>
          <w:szCs w:val="22"/>
          <w:lang w:val="en-US"/>
        </w:rPr>
        <w:t xml:space="preserve"> </w:t>
      </w:r>
      <w:r w:rsidRPr="00F62EF2">
        <w:rPr>
          <w:rFonts w:eastAsia="Arial Unicode MS"/>
          <w:sz w:val="22"/>
          <w:szCs w:val="22"/>
        </w:rPr>
        <w:t xml:space="preserve">L. Biasiori, D. Conti, </w:t>
      </w:r>
      <w:r w:rsidRPr="00F62EF2">
        <w:rPr>
          <w:rFonts w:eastAsia="Arial Unicode MS"/>
          <w:i/>
          <w:sz w:val="22"/>
          <w:szCs w:val="22"/>
        </w:rPr>
        <w:t>Prima di Lutero. Non conformismi religiosi nel Quattrocento italiano</w:t>
      </w:r>
      <w:r w:rsidRPr="00F62EF2">
        <w:rPr>
          <w:rFonts w:eastAsia="Arial Unicode MS"/>
          <w:sz w:val="22"/>
          <w:szCs w:val="22"/>
        </w:rPr>
        <w:t>, fascicolo monografico di «Rivista storica italiana», III, 2017.</w:t>
      </w:r>
    </w:p>
    <w:p w14:paraId="408C608E" w14:textId="77777777" w:rsidR="00F06DF4" w:rsidRPr="00787ABC" w:rsidRDefault="00F06DF4" w:rsidP="00F06DF4">
      <w:pPr>
        <w:jc w:val="both"/>
        <w:rPr>
          <w:rFonts w:eastAsia="Arial Unicode MS"/>
          <w:sz w:val="22"/>
          <w:szCs w:val="22"/>
        </w:rPr>
      </w:pPr>
    </w:p>
    <w:p w14:paraId="64610120" w14:textId="77777777" w:rsidR="00F06DF4" w:rsidRPr="00787ABC" w:rsidRDefault="00F06DF4" w:rsidP="00F06DF4">
      <w:pPr>
        <w:jc w:val="both"/>
        <w:rPr>
          <w:sz w:val="22"/>
          <w:szCs w:val="22"/>
        </w:rPr>
      </w:pPr>
    </w:p>
    <w:p w14:paraId="787504C9" w14:textId="77777777" w:rsidR="00F06DF4" w:rsidRPr="00BF71A7" w:rsidRDefault="00F06DF4" w:rsidP="00F06DF4">
      <w:pPr>
        <w:jc w:val="both"/>
        <w:rPr>
          <w:b/>
          <w:smallCaps/>
          <w:sz w:val="22"/>
          <w:szCs w:val="22"/>
          <w:lang w:val="en-GB"/>
        </w:rPr>
      </w:pPr>
      <w:proofErr w:type="spellStart"/>
      <w:r w:rsidRPr="00BF71A7">
        <w:rPr>
          <w:b/>
          <w:smallCaps/>
          <w:sz w:val="22"/>
          <w:szCs w:val="22"/>
          <w:lang w:val="en-GB"/>
        </w:rPr>
        <w:t>Articoli</w:t>
      </w:r>
      <w:proofErr w:type="spellEnd"/>
      <w:r w:rsidRPr="00BF71A7">
        <w:rPr>
          <w:b/>
          <w:smallCaps/>
          <w:sz w:val="22"/>
          <w:szCs w:val="22"/>
          <w:lang w:val="en-GB"/>
        </w:rPr>
        <w:t xml:space="preserve"> </w:t>
      </w:r>
    </w:p>
    <w:p w14:paraId="3C457CE5" w14:textId="77777777" w:rsidR="00F06DF4" w:rsidRPr="00BF71A7" w:rsidRDefault="00F06DF4" w:rsidP="00F06DF4">
      <w:pPr>
        <w:jc w:val="both"/>
        <w:rPr>
          <w:rFonts w:eastAsia="Arial Unicode MS"/>
          <w:b/>
          <w:sz w:val="22"/>
          <w:szCs w:val="22"/>
          <w:lang w:val="en-GB"/>
        </w:rPr>
      </w:pPr>
    </w:p>
    <w:p w14:paraId="50D529FE" w14:textId="77777777" w:rsidR="00F06DF4" w:rsidRPr="00294058" w:rsidRDefault="00F06DF4" w:rsidP="00F06DF4">
      <w:pPr>
        <w:numPr>
          <w:ilvl w:val="0"/>
          <w:numId w:val="1"/>
        </w:numPr>
        <w:tabs>
          <w:tab w:val="clear" w:pos="1068"/>
          <w:tab w:val="num" w:pos="360"/>
        </w:tabs>
        <w:ind w:left="360"/>
        <w:jc w:val="both"/>
        <w:rPr>
          <w:b/>
          <w:sz w:val="22"/>
          <w:szCs w:val="22"/>
        </w:rPr>
      </w:pPr>
      <w:r w:rsidRPr="00294058">
        <w:rPr>
          <w:rFonts w:eastAsia="Arial Unicode MS"/>
          <w:b/>
          <w:sz w:val="22"/>
          <w:szCs w:val="22"/>
        </w:rPr>
        <w:t>In riviste con peer-review (</w:t>
      </w:r>
      <w:r>
        <w:rPr>
          <w:rFonts w:eastAsia="Arial Unicode MS"/>
          <w:b/>
          <w:sz w:val="22"/>
          <w:szCs w:val="22"/>
        </w:rPr>
        <w:t>selezione)</w:t>
      </w:r>
    </w:p>
    <w:p w14:paraId="1CB8D615" w14:textId="77777777" w:rsidR="00F06DF4" w:rsidRPr="00294058" w:rsidRDefault="00F06DF4" w:rsidP="00F06DF4">
      <w:pPr>
        <w:jc w:val="both"/>
        <w:rPr>
          <w:sz w:val="22"/>
          <w:szCs w:val="22"/>
        </w:rPr>
      </w:pPr>
    </w:p>
    <w:p w14:paraId="79F9B12D" w14:textId="77777777" w:rsidR="00F06DF4" w:rsidRPr="00D10841" w:rsidRDefault="00F06DF4" w:rsidP="00F06DF4">
      <w:pPr>
        <w:jc w:val="both"/>
        <w:rPr>
          <w:sz w:val="22"/>
          <w:szCs w:val="22"/>
        </w:rPr>
      </w:pPr>
    </w:p>
    <w:p w14:paraId="7B0F0B79" w14:textId="77777777" w:rsidR="00F06DF4" w:rsidRDefault="00F06DF4" w:rsidP="00F06DF4">
      <w:pPr>
        <w:pStyle w:val="Paragrafoelenco"/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F86895">
        <w:rPr>
          <w:i/>
          <w:sz w:val="22"/>
          <w:szCs w:val="22"/>
        </w:rPr>
        <w:t>Due vite o tre vie? Immagini e parole della scelta negli ‘Esercizi spirituali’ (1541-1600)</w:t>
      </w:r>
      <w:r w:rsidRPr="00F86895">
        <w:rPr>
          <w:sz w:val="22"/>
          <w:szCs w:val="22"/>
        </w:rPr>
        <w:t xml:space="preserve"> in "Annali dell’Istituto storico italo-germanico in Trento", 47, 2021 / 2, pp. 115-135.</w:t>
      </w:r>
    </w:p>
    <w:p w14:paraId="0B381207" w14:textId="77777777" w:rsidR="00F06DF4" w:rsidRPr="00D10841" w:rsidRDefault="00F06DF4" w:rsidP="00F06DF4">
      <w:pPr>
        <w:pStyle w:val="Paragrafoelenco"/>
        <w:ind w:left="284"/>
        <w:jc w:val="both"/>
        <w:rPr>
          <w:sz w:val="22"/>
          <w:szCs w:val="22"/>
        </w:rPr>
      </w:pPr>
    </w:p>
    <w:p w14:paraId="01184DC5" w14:textId="77777777" w:rsidR="00F06DF4" w:rsidRDefault="00F06DF4" w:rsidP="00F06DF4">
      <w:pPr>
        <w:pStyle w:val="Paragrafoelenco"/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0F73AE">
        <w:rPr>
          <w:i/>
          <w:sz w:val="22"/>
          <w:szCs w:val="22"/>
        </w:rPr>
        <w:t>Una lettera dall'altro mondo. Anticristo e immagini dell'Islam tra Venezia e il Bosforo</w:t>
      </w:r>
      <w:r w:rsidRPr="000F73AE">
        <w:rPr>
          <w:sz w:val="22"/>
          <w:szCs w:val="22"/>
        </w:rPr>
        <w:t xml:space="preserve"> in </w:t>
      </w:r>
      <w:r>
        <w:rPr>
          <w:sz w:val="22"/>
          <w:szCs w:val="22"/>
        </w:rPr>
        <w:t>«</w:t>
      </w:r>
      <w:r w:rsidRPr="000F73AE">
        <w:rPr>
          <w:sz w:val="22"/>
          <w:szCs w:val="22"/>
        </w:rPr>
        <w:t xml:space="preserve">Historia </w:t>
      </w:r>
      <w:proofErr w:type="spellStart"/>
      <w:r w:rsidRPr="000F73AE">
        <w:rPr>
          <w:sz w:val="22"/>
          <w:szCs w:val="22"/>
        </w:rPr>
        <w:t>philosophica</w:t>
      </w:r>
      <w:proofErr w:type="spellEnd"/>
      <w:r>
        <w:rPr>
          <w:sz w:val="22"/>
          <w:szCs w:val="22"/>
        </w:rPr>
        <w:t>»</w:t>
      </w:r>
      <w:r w:rsidRPr="000F73AE">
        <w:rPr>
          <w:sz w:val="22"/>
          <w:szCs w:val="22"/>
        </w:rPr>
        <w:t>, 19 (2021), pp. 11-21.</w:t>
      </w:r>
    </w:p>
    <w:p w14:paraId="1C6C2D06" w14:textId="77777777" w:rsidR="00F06DF4" w:rsidRPr="000F73AE" w:rsidRDefault="00F06DF4" w:rsidP="00F06DF4">
      <w:pPr>
        <w:pStyle w:val="Paragrafoelenco"/>
        <w:ind w:left="284"/>
        <w:jc w:val="both"/>
        <w:rPr>
          <w:sz w:val="22"/>
          <w:szCs w:val="22"/>
        </w:rPr>
      </w:pPr>
    </w:p>
    <w:p w14:paraId="7D080A55" w14:textId="77777777" w:rsidR="00F06DF4" w:rsidRDefault="00F06DF4" w:rsidP="00F06DF4">
      <w:pPr>
        <w:pStyle w:val="Paragrafoelenco"/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AA1465">
        <w:rPr>
          <w:i/>
          <w:sz w:val="22"/>
          <w:szCs w:val="22"/>
        </w:rPr>
        <w:t xml:space="preserve">Una Lisabetta da Messina di fine Cinquecento. Decameron IV, 5 e il processo contro Caterina la </w:t>
      </w:r>
      <w:proofErr w:type="spellStart"/>
      <w:r w:rsidRPr="00AA1465">
        <w:rPr>
          <w:i/>
          <w:sz w:val="22"/>
          <w:szCs w:val="22"/>
        </w:rPr>
        <w:t>Pazzuccia</w:t>
      </w:r>
      <w:proofErr w:type="spellEnd"/>
      <w:r w:rsidRPr="00AA1465">
        <w:rPr>
          <w:sz w:val="22"/>
          <w:szCs w:val="22"/>
        </w:rPr>
        <w:t xml:space="preserve">, in </w:t>
      </w:r>
      <w:r>
        <w:rPr>
          <w:sz w:val="22"/>
          <w:szCs w:val="22"/>
        </w:rPr>
        <w:t>«</w:t>
      </w:r>
      <w:r w:rsidRPr="00AA1465">
        <w:rPr>
          <w:sz w:val="22"/>
          <w:szCs w:val="22"/>
        </w:rPr>
        <w:t>Quaderni storici</w:t>
      </w:r>
      <w:r>
        <w:rPr>
          <w:sz w:val="22"/>
          <w:szCs w:val="22"/>
        </w:rPr>
        <w:t>»,</w:t>
      </w:r>
      <w:r w:rsidRPr="00AA1465">
        <w:rPr>
          <w:sz w:val="22"/>
          <w:szCs w:val="22"/>
        </w:rPr>
        <w:t xml:space="preserve"> 165, LV/3 (2020), pp. 1-21.</w:t>
      </w:r>
    </w:p>
    <w:p w14:paraId="38814B57" w14:textId="77777777" w:rsidR="00F06DF4" w:rsidRPr="008D4723" w:rsidRDefault="00F06DF4" w:rsidP="00F06DF4">
      <w:pPr>
        <w:pStyle w:val="Paragrafoelenco"/>
        <w:ind w:left="284"/>
        <w:jc w:val="both"/>
        <w:rPr>
          <w:sz w:val="22"/>
          <w:szCs w:val="22"/>
        </w:rPr>
      </w:pPr>
    </w:p>
    <w:p w14:paraId="53340C6A" w14:textId="77777777" w:rsidR="00F06DF4" w:rsidRDefault="00F06DF4" w:rsidP="00F06DF4">
      <w:pPr>
        <w:pStyle w:val="Paragrafoelenco"/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787ABC">
        <w:rPr>
          <w:i/>
          <w:sz w:val="22"/>
          <w:szCs w:val="22"/>
        </w:rPr>
        <w:t>Machiavelli e l’eternità del mondo</w:t>
      </w:r>
      <w:r w:rsidRPr="00787ABC">
        <w:rPr>
          <w:sz w:val="22"/>
          <w:szCs w:val="22"/>
        </w:rPr>
        <w:t>, in «Studi storici», (2018/1), pp. 203-15.</w:t>
      </w:r>
    </w:p>
    <w:p w14:paraId="0ECD271C" w14:textId="77777777" w:rsidR="00F06DF4" w:rsidRDefault="00F06DF4" w:rsidP="00F06DF4">
      <w:pPr>
        <w:pStyle w:val="Paragrafoelenco"/>
        <w:ind w:left="284"/>
        <w:jc w:val="both"/>
        <w:rPr>
          <w:sz w:val="22"/>
          <w:szCs w:val="22"/>
        </w:rPr>
      </w:pPr>
    </w:p>
    <w:p w14:paraId="6F622686" w14:textId="77777777" w:rsidR="00F06DF4" w:rsidRPr="000177F2" w:rsidRDefault="00F06DF4" w:rsidP="00F06DF4">
      <w:pPr>
        <w:pStyle w:val="Paragrafoelenco"/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787ABC">
        <w:rPr>
          <w:i/>
          <w:sz w:val="22"/>
          <w:szCs w:val="22"/>
        </w:rPr>
        <w:t xml:space="preserve">Il </w:t>
      </w:r>
      <w:proofErr w:type="spellStart"/>
      <w:r w:rsidRPr="00787ABC">
        <w:rPr>
          <w:sz w:val="22"/>
          <w:szCs w:val="22"/>
        </w:rPr>
        <w:t>Tractatus</w:t>
      </w:r>
      <w:proofErr w:type="spellEnd"/>
      <w:r w:rsidRPr="00787ABC">
        <w:rPr>
          <w:sz w:val="22"/>
          <w:szCs w:val="22"/>
        </w:rPr>
        <w:t xml:space="preserve"> </w:t>
      </w:r>
      <w:proofErr w:type="spellStart"/>
      <w:r w:rsidRPr="00787ABC">
        <w:rPr>
          <w:sz w:val="22"/>
          <w:szCs w:val="22"/>
        </w:rPr>
        <w:t>catholice</w:t>
      </w:r>
      <w:proofErr w:type="spellEnd"/>
      <w:r w:rsidRPr="00787ABC">
        <w:rPr>
          <w:sz w:val="22"/>
          <w:szCs w:val="22"/>
        </w:rPr>
        <w:t xml:space="preserve"> </w:t>
      </w:r>
      <w:proofErr w:type="spellStart"/>
      <w:r w:rsidRPr="00787ABC">
        <w:rPr>
          <w:sz w:val="22"/>
          <w:szCs w:val="22"/>
        </w:rPr>
        <w:t>veritatis</w:t>
      </w:r>
      <w:proofErr w:type="spellEnd"/>
      <w:r w:rsidRPr="00787ABC">
        <w:rPr>
          <w:sz w:val="22"/>
          <w:szCs w:val="22"/>
        </w:rPr>
        <w:t xml:space="preserve"> contra </w:t>
      </w:r>
      <w:proofErr w:type="spellStart"/>
      <w:r w:rsidRPr="00787ABC">
        <w:rPr>
          <w:sz w:val="22"/>
          <w:szCs w:val="22"/>
        </w:rPr>
        <w:t>errores</w:t>
      </w:r>
      <w:proofErr w:type="spellEnd"/>
      <w:r w:rsidRPr="00787ABC">
        <w:rPr>
          <w:sz w:val="22"/>
          <w:szCs w:val="22"/>
        </w:rPr>
        <w:t xml:space="preserve"> </w:t>
      </w:r>
      <w:proofErr w:type="spellStart"/>
      <w:r w:rsidRPr="00787ABC">
        <w:rPr>
          <w:sz w:val="22"/>
          <w:szCs w:val="22"/>
        </w:rPr>
        <w:t>Zanzini</w:t>
      </w:r>
      <w:proofErr w:type="spellEnd"/>
      <w:r w:rsidRPr="00787ABC">
        <w:rPr>
          <w:sz w:val="22"/>
          <w:szCs w:val="22"/>
        </w:rPr>
        <w:t xml:space="preserve"> de </w:t>
      </w:r>
      <w:proofErr w:type="spellStart"/>
      <w:r w:rsidRPr="00787ABC">
        <w:rPr>
          <w:sz w:val="22"/>
          <w:szCs w:val="22"/>
        </w:rPr>
        <w:t>Soltia</w:t>
      </w:r>
      <w:proofErr w:type="spellEnd"/>
      <w:r w:rsidRPr="00787ABC">
        <w:rPr>
          <w:i/>
          <w:sz w:val="22"/>
          <w:szCs w:val="22"/>
        </w:rPr>
        <w:t xml:space="preserve"> di Jaume Gil (1459): introduzione </w:t>
      </w:r>
      <w:proofErr w:type="gramStart"/>
      <w:r w:rsidRPr="00787ABC">
        <w:rPr>
          <w:i/>
          <w:sz w:val="22"/>
          <w:szCs w:val="22"/>
        </w:rPr>
        <w:t>ed</w:t>
      </w:r>
      <w:proofErr w:type="gramEnd"/>
      <w:r w:rsidRPr="00787ABC">
        <w:rPr>
          <w:i/>
          <w:sz w:val="22"/>
          <w:szCs w:val="22"/>
        </w:rPr>
        <w:t xml:space="preserve"> edizione, </w:t>
      </w:r>
      <w:r w:rsidRPr="00787ABC">
        <w:rPr>
          <w:sz w:val="22"/>
          <w:szCs w:val="22"/>
        </w:rPr>
        <w:t xml:space="preserve">in «Medioevo e rinascimento», XXXI / </w:t>
      </w:r>
      <w:proofErr w:type="spellStart"/>
      <w:r w:rsidRPr="00787ABC">
        <w:rPr>
          <w:sz w:val="22"/>
          <w:szCs w:val="22"/>
        </w:rPr>
        <w:t>n.s.</w:t>
      </w:r>
      <w:proofErr w:type="spellEnd"/>
      <w:r w:rsidRPr="00787ABC">
        <w:rPr>
          <w:sz w:val="22"/>
          <w:szCs w:val="22"/>
        </w:rPr>
        <w:t xml:space="preserve"> XXVIII (2017), pp. 155-192 (con D. Conti).</w:t>
      </w:r>
    </w:p>
    <w:p w14:paraId="236CDC37" w14:textId="77777777" w:rsidR="00F06DF4" w:rsidRPr="00787ABC" w:rsidRDefault="00F06DF4" w:rsidP="00F06DF4">
      <w:pPr>
        <w:jc w:val="both"/>
        <w:rPr>
          <w:i/>
          <w:sz w:val="22"/>
          <w:szCs w:val="22"/>
        </w:rPr>
      </w:pPr>
    </w:p>
    <w:p w14:paraId="2248F549" w14:textId="77777777" w:rsidR="00F06DF4" w:rsidRPr="00BF71A7" w:rsidRDefault="00F06DF4" w:rsidP="00F06DF4">
      <w:pPr>
        <w:pStyle w:val="Paragrafoelenco"/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BF71A7">
        <w:rPr>
          <w:i/>
          <w:color w:val="222222"/>
          <w:sz w:val="22"/>
          <w:szCs w:val="22"/>
          <w:shd w:val="clear" w:color="auto" w:fill="FFFFFF"/>
        </w:rPr>
        <w:t>«</w:t>
      </w:r>
      <w:r w:rsidRPr="00BF71A7">
        <w:rPr>
          <w:i/>
          <w:sz w:val="22"/>
          <w:szCs w:val="22"/>
        </w:rPr>
        <w:t>Empietà e bestemmie anche alle orecchie dei saraceni infedeli</w:t>
      </w:r>
      <w:r w:rsidRPr="00BF71A7">
        <w:rPr>
          <w:i/>
          <w:color w:val="222222"/>
          <w:sz w:val="22"/>
          <w:szCs w:val="22"/>
          <w:shd w:val="clear" w:color="auto" w:fill="FFFFFF"/>
        </w:rPr>
        <w:t>»: la condanna di Zanino da Solza tra rafforzamento ecclesiastico e progetti di Crociata (1459)</w:t>
      </w:r>
      <w:r w:rsidRPr="00BF71A7">
        <w:rPr>
          <w:color w:val="222222"/>
          <w:sz w:val="22"/>
          <w:szCs w:val="22"/>
          <w:shd w:val="clear" w:color="auto" w:fill="FFFFFF"/>
        </w:rPr>
        <w:t>, in</w:t>
      </w:r>
      <w:r w:rsidRPr="00BF71A7">
        <w:rPr>
          <w:i/>
          <w:color w:val="222222"/>
          <w:sz w:val="22"/>
          <w:szCs w:val="22"/>
          <w:shd w:val="clear" w:color="auto" w:fill="FFFFFF"/>
        </w:rPr>
        <w:t xml:space="preserve"> </w:t>
      </w:r>
      <w:r w:rsidRPr="00BF71A7">
        <w:rPr>
          <w:i/>
          <w:sz w:val="22"/>
          <w:szCs w:val="22"/>
        </w:rPr>
        <w:t>Prima di Lutero. Nonconformismi religiosi nel Quattrocento italiano</w:t>
      </w:r>
      <w:r w:rsidRPr="00BF71A7">
        <w:rPr>
          <w:sz w:val="22"/>
          <w:szCs w:val="22"/>
        </w:rPr>
        <w:t xml:space="preserve">, a cura di </w:t>
      </w:r>
      <w:r w:rsidRPr="00BF71A7">
        <w:rPr>
          <w:color w:val="222222"/>
          <w:sz w:val="22"/>
          <w:szCs w:val="22"/>
          <w:shd w:val="clear" w:color="auto" w:fill="FFFFFF"/>
        </w:rPr>
        <w:t>L. Biasiori, D. Conti</w:t>
      </w:r>
      <w:r w:rsidRPr="00BF71A7">
        <w:rPr>
          <w:sz w:val="22"/>
          <w:szCs w:val="22"/>
        </w:rPr>
        <w:t>, «Rivista storica italiana», 129 (2017/3), pp. 863-886.</w:t>
      </w:r>
    </w:p>
    <w:p w14:paraId="63F6BA0C" w14:textId="77777777" w:rsidR="00F06DF4" w:rsidRPr="00BF71A7" w:rsidRDefault="00F06DF4" w:rsidP="00F06DF4">
      <w:pPr>
        <w:jc w:val="both"/>
        <w:rPr>
          <w:sz w:val="22"/>
          <w:szCs w:val="22"/>
        </w:rPr>
      </w:pPr>
    </w:p>
    <w:p w14:paraId="0B4C57F9" w14:textId="77777777" w:rsidR="00F06DF4" w:rsidRPr="00787ABC" w:rsidRDefault="00F06DF4" w:rsidP="00F06DF4">
      <w:pPr>
        <w:pStyle w:val="Paragrafoelenco"/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787ABC">
        <w:rPr>
          <w:i/>
          <w:sz w:val="22"/>
          <w:szCs w:val="22"/>
        </w:rPr>
        <w:t>L’amico mascherato. Ortensio Lando nei panni di Physitheus nell’</w:t>
      </w:r>
      <w:proofErr w:type="spellStart"/>
      <w:r w:rsidRPr="00787ABC">
        <w:rPr>
          <w:sz w:val="22"/>
          <w:szCs w:val="22"/>
        </w:rPr>
        <w:t>Aranei</w:t>
      </w:r>
      <w:proofErr w:type="spellEnd"/>
      <w:r w:rsidRPr="00787ABC">
        <w:rPr>
          <w:sz w:val="22"/>
          <w:szCs w:val="22"/>
        </w:rPr>
        <w:t xml:space="preserve"> </w:t>
      </w:r>
      <w:proofErr w:type="spellStart"/>
      <w:r w:rsidRPr="00787ABC">
        <w:rPr>
          <w:sz w:val="22"/>
          <w:szCs w:val="22"/>
        </w:rPr>
        <w:t>encomion</w:t>
      </w:r>
      <w:proofErr w:type="spellEnd"/>
      <w:r w:rsidRPr="00787ABC">
        <w:rPr>
          <w:sz w:val="22"/>
          <w:szCs w:val="22"/>
        </w:rPr>
        <w:t xml:space="preserve"> </w:t>
      </w:r>
      <w:r w:rsidRPr="00787ABC">
        <w:rPr>
          <w:i/>
          <w:sz w:val="22"/>
          <w:szCs w:val="22"/>
        </w:rPr>
        <w:t xml:space="preserve">di Celio Secondo Curione (1540), </w:t>
      </w:r>
      <w:r w:rsidRPr="00787ABC">
        <w:rPr>
          <w:sz w:val="22"/>
          <w:szCs w:val="22"/>
        </w:rPr>
        <w:t xml:space="preserve">in «Bruniana &amp; </w:t>
      </w:r>
      <w:proofErr w:type="spellStart"/>
      <w:r w:rsidRPr="00787ABC">
        <w:rPr>
          <w:sz w:val="22"/>
          <w:szCs w:val="22"/>
        </w:rPr>
        <w:t>Campanelliana</w:t>
      </w:r>
      <w:proofErr w:type="spellEnd"/>
      <w:r w:rsidRPr="00787ABC">
        <w:rPr>
          <w:sz w:val="22"/>
          <w:szCs w:val="22"/>
        </w:rPr>
        <w:t>», 22 (2016/2), pp. 531-42.</w:t>
      </w:r>
    </w:p>
    <w:p w14:paraId="0AD7975E" w14:textId="77777777" w:rsidR="00F06DF4" w:rsidRPr="00787ABC" w:rsidRDefault="00F06DF4" w:rsidP="00F06DF4">
      <w:pPr>
        <w:ind w:left="284" w:hanging="284"/>
        <w:jc w:val="both"/>
        <w:rPr>
          <w:sz w:val="22"/>
          <w:szCs w:val="22"/>
        </w:rPr>
      </w:pPr>
    </w:p>
    <w:p w14:paraId="0BD6B590" w14:textId="77777777" w:rsidR="00F06DF4" w:rsidRPr="00787ABC" w:rsidRDefault="00F06DF4" w:rsidP="00F06DF4">
      <w:pPr>
        <w:pStyle w:val="Paragrafoelenco"/>
        <w:numPr>
          <w:ilvl w:val="0"/>
          <w:numId w:val="5"/>
        </w:numPr>
        <w:ind w:left="284" w:hanging="284"/>
        <w:jc w:val="both"/>
        <w:rPr>
          <w:sz w:val="22"/>
          <w:szCs w:val="22"/>
        </w:rPr>
      </w:pPr>
      <w:r w:rsidRPr="00787ABC">
        <w:rPr>
          <w:i/>
          <w:sz w:val="22"/>
          <w:szCs w:val="22"/>
        </w:rPr>
        <w:t>«Un argomento mai sostenuto da alcuno»? Hume e Machiavelli in dialogo sull’eternità del mondo</w:t>
      </w:r>
      <w:r w:rsidRPr="00787ABC">
        <w:rPr>
          <w:sz w:val="22"/>
          <w:szCs w:val="22"/>
        </w:rPr>
        <w:t>, in «Rivista di storia della filosofia» (2016/2), pp. 183-194.</w:t>
      </w:r>
    </w:p>
    <w:p w14:paraId="47000292" w14:textId="77777777" w:rsidR="00F06DF4" w:rsidRPr="00BF71A7" w:rsidRDefault="00F06DF4" w:rsidP="00F06DF4">
      <w:pPr>
        <w:ind w:left="284" w:hanging="284"/>
        <w:jc w:val="both"/>
        <w:rPr>
          <w:sz w:val="22"/>
          <w:szCs w:val="22"/>
        </w:rPr>
      </w:pPr>
    </w:p>
    <w:p w14:paraId="666F69C9" w14:textId="77777777" w:rsidR="00F06DF4" w:rsidRPr="00BF71A7" w:rsidRDefault="00F06DF4" w:rsidP="00F06DF4">
      <w:pPr>
        <w:numPr>
          <w:ilvl w:val="0"/>
          <w:numId w:val="5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Tra Machiavelli e Reginald Pole: Migliore Cresci e la </w:t>
      </w:r>
      <w:r w:rsidRPr="00BF71A7">
        <w:rPr>
          <w:iCs/>
          <w:sz w:val="22"/>
          <w:szCs w:val="22"/>
        </w:rPr>
        <w:t>Vita del Principe</w:t>
      </w:r>
      <w:r w:rsidRPr="00BF71A7">
        <w:rPr>
          <w:i/>
          <w:iCs/>
          <w:sz w:val="22"/>
          <w:szCs w:val="22"/>
        </w:rPr>
        <w:t xml:space="preserve"> (1544), </w:t>
      </w:r>
      <w:r w:rsidRPr="00BF71A7">
        <w:rPr>
          <w:iCs/>
          <w:sz w:val="22"/>
          <w:szCs w:val="22"/>
        </w:rPr>
        <w:t>in «Bollettino della Società di studi valdesi», 217 (2015), pp. 5-26</w:t>
      </w:r>
    </w:p>
    <w:p w14:paraId="5B3A408D" w14:textId="77777777" w:rsidR="00F06DF4" w:rsidRPr="00BF71A7" w:rsidRDefault="00F06DF4" w:rsidP="00F06DF4">
      <w:pPr>
        <w:ind w:left="284" w:hanging="284"/>
        <w:rPr>
          <w:i/>
          <w:iCs/>
          <w:sz w:val="22"/>
          <w:szCs w:val="22"/>
        </w:rPr>
      </w:pPr>
    </w:p>
    <w:p w14:paraId="64CB36B7" w14:textId="77777777" w:rsidR="00F06DF4" w:rsidRPr="00BF71A7" w:rsidRDefault="00F06DF4" w:rsidP="00F06DF4">
      <w:pPr>
        <w:numPr>
          <w:ilvl w:val="0"/>
          <w:numId w:val="5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i/>
          <w:iCs/>
          <w:sz w:val="22"/>
          <w:szCs w:val="22"/>
        </w:rPr>
      </w:pPr>
      <w:proofErr w:type="spellStart"/>
      <w:r w:rsidRPr="00787ABC">
        <w:rPr>
          <w:i/>
          <w:iCs/>
          <w:sz w:val="22"/>
          <w:szCs w:val="22"/>
          <w:lang w:val="en-US"/>
        </w:rPr>
        <w:t>Comparaison</w:t>
      </w:r>
      <w:proofErr w:type="spellEnd"/>
      <w:r w:rsidRPr="00787ABC">
        <w:rPr>
          <w:i/>
          <w:iCs/>
          <w:sz w:val="22"/>
          <w:szCs w:val="22"/>
          <w:lang w:val="en-US"/>
        </w:rPr>
        <w:t xml:space="preserve"> </w:t>
      </w:r>
      <w:proofErr w:type="spellStart"/>
      <w:r w:rsidRPr="00787ABC">
        <w:rPr>
          <w:i/>
          <w:iCs/>
          <w:sz w:val="22"/>
          <w:szCs w:val="22"/>
          <w:lang w:val="en-US"/>
        </w:rPr>
        <w:t>comme</w:t>
      </w:r>
      <w:proofErr w:type="spellEnd"/>
      <w:r w:rsidRPr="00787ABC">
        <w:rPr>
          <w:i/>
          <w:iCs/>
          <w:sz w:val="22"/>
          <w:szCs w:val="22"/>
          <w:lang w:val="en-US"/>
        </w:rPr>
        <w:t xml:space="preserve"> estrangement. Machiavel, les </w:t>
      </w:r>
      <w:proofErr w:type="spellStart"/>
      <w:r w:rsidRPr="00787ABC">
        <w:rPr>
          <w:i/>
          <w:iCs/>
          <w:sz w:val="22"/>
          <w:szCs w:val="22"/>
          <w:lang w:val="en-US"/>
        </w:rPr>
        <w:t>anciens</w:t>
      </w:r>
      <w:proofErr w:type="spellEnd"/>
      <w:r w:rsidRPr="00787ABC">
        <w:rPr>
          <w:i/>
          <w:iCs/>
          <w:sz w:val="22"/>
          <w:szCs w:val="22"/>
          <w:lang w:val="en-US"/>
        </w:rPr>
        <w:t xml:space="preserve">, les </w:t>
      </w:r>
      <w:proofErr w:type="spellStart"/>
      <w:r w:rsidRPr="00787ABC">
        <w:rPr>
          <w:i/>
          <w:iCs/>
          <w:sz w:val="22"/>
          <w:szCs w:val="22"/>
          <w:lang w:val="en-US"/>
        </w:rPr>
        <w:t>modernes</w:t>
      </w:r>
      <w:proofErr w:type="spellEnd"/>
      <w:r w:rsidRPr="00787ABC">
        <w:rPr>
          <w:i/>
          <w:iCs/>
          <w:sz w:val="22"/>
          <w:szCs w:val="22"/>
          <w:lang w:val="en-US"/>
        </w:rPr>
        <w:t xml:space="preserve">, les </w:t>
      </w:r>
      <w:proofErr w:type="spellStart"/>
      <w:r w:rsidRPr="00787ABC">
        <w:rPr>
          <w:i/>
          <w:iCs/>
          <w:sz w:val="22"/>
          <w:szCs w:val="22"/>
          <w:lang w:val="en-US"/>
        </w:rPr>
        <w:t>sauvages</w:t>
      </w:r>
      <w:proofErr w:type="spellEnd"/>
      <w:r w:rsidRPr="00787ABC">
        <w:rPr>
          <w:i/>
          <w:iCs/>
          <w:sz w:val="22"/>
          <w:szCs w:val="22"/>
          <w:lang w:val="en-US"/>
        </w:rPr>
        <w:t xml:space="preserve">, </w:t>
      </w:r>
      <w:r w:rsidRPr="00787ABC">
        <w:rPr>
          <w:sz w:val="22"/>
          <w:szCs w:val="22"/>
          <w:lang w:val="en-US"/>
        </w:rPr>
        <w:t>in</w:t>
      </w:r>
      <w:r w:rsidRPr="00787ABC">
        <w:rPr>
          <w:i/>
          <w:iCs/>
          <w:sz w:val="22"/>
          <w:szCs w:val="22"/>
          <w:lang w:val="en-US"/>
        </w:rPr>
        <w:t xml:space="preserve"> «</w:t>
      </w:r>
      <w:proofErr w:type="spellStart"/>
      <w:r w:rsidRPr="00787ABC">
        <w:rPr>
          <w:i/>
          <w:iCs/>
          <w:sz w:val="22"/>
          <w:szCs w:val="22"/>
          <w:lang w:val="en-US"/>
        </w:rPr>
        <w:t>Essais</w:t>
      </w:r>
      <w:proofErr w:type="spellEnd"/>
      <w:r w:rsidRPr="00787ABC">
        <w:rPr>
          <w:i/>
          <w:iCs/>
          <w:sz w:val="22"/>
          <w:szCs w:val="22"/>
          <w:lang w:val="en-US"/>
        </w:rPr>
        <w:t xml:space="preserve">. </w:t>
      </w:r>
      <w:proofErr w:type="spellStart"/>
      <w:r w:rsidRPr="00BF71A7">
        <w:rPr>
          <w:i/>
          <w:iCs/>
          <w:sz w:val="22"/>
          <w:szCs w:val="22"/>
        </w:rPr>
        <w:t>Revue</w:t>
      </w:r>
      <w:proofErr w:type="spellEnd"/>
      <w:r w:rsidRPr="00BF71A7">
        <w:rPr>
          <w:i/>
          <w:iCs/>
          <w:sz w:val="22"/>
          <w:szCs w:val="22"/>
        </w:rPr>
        <w:t xml:space="preserve"> </w:t>
      </w:r>
      <w:proofErr w:type="spellStart"/>
      <w:r w:rsidRPr="00BF71A7">
        <w:rPr>
          <w:i/>
          <w:iCs/>
          <w:sz w:val="22"/>
          <w:szCs w:val="22"/>
        </w:rPr>
        <w:t>interdisciplinaire</w:t>
      </w:r>
      <w:proofErr w:type="spellEnd"/>
      <w:r w:rsidRPr="00BF71A7">
        <w:rPr>
          <w:i/>
          <w:iCs/>
          <w:sz w:val="22"/>
          <w:szCs w:val="22"/>
        </w:rPr>
        <w:t xml:space="preserve"> d’</w:t>
      </w:r>
      <w:proofErr w:type="spellStart"/>
      <w:r w:rsidRPr="00BF71A7">
        <w:rPr>
          <w:i/>
          <w:iCs/>
          <w:sz w:val="22"/>
          <w:szCs w:val="22"/>
        </w:rPr>
        <w:t>humanités</w:t>
      </w:r>
      <w:proofErr w:type="spellEnd"/>
      <w:r w:rsidRPr="00BF71A7">
        <w:rPr>
          <w:i/>
          <w:iCs/>
          <w:sz w:val="22"/>
          <w:szCs w:val="22"/>
        </w:rPr>
        <w:t>»</w:t>
      </w:r>
      <w:r w:rsidRPr="00BF71A7">
        <w:rPr>
          <w:sz w:val="22"/>
          <w:szCs w:val="22"/>
        </w:rPr>
        <w:t xml:space="preserve">, n. hors </w:t>
      </w:r>
      <w:proofErr w:type="spellStart"/>
      <w:r w:rsidRPr="00BF71A7">
        <w:rPr>
          <w:sz w:val="22"/>
          <w:szCs w:val="22"/>
        </w:rPr>
        <w:t>série</w:t>
      </w:r>
      <w:proofErr w:type="spellEnd"/>
      <w:r w:rsidRPr="00BF71A7">
        <w:rPr>
          <w:sz w:val="22"/>
          <w:szCs w:val="22"/>
        </w:rPr>
        <w:t xml:space="preserve"> (2013), pp. 151-169</w:t>
      </w:r>
      <w:r w:rsidRPr="00BF71A7">
        <w:rPr>
          <w:i/>
          <w:iCs/>
          <w:sz w:val="22"/>
          <w:szCs w:val="22"/>
        </w:rPr>
        <w:t>.</w:t>
      </w:r>
    </w:p>
    <w:p w14:paraId="62FEEDFC" w14:textId="77777777" w:rsidR="00F06DF4" w:rsidRPr="00BF71A7" w:rsidRDefault="00F06DF4" w:rsidP="00F06DF4">
      <w:pPr>
        <w:ind w:left="284" w:hanging="284"/>
        <w:rPr>
          <w:i/>
          <w:iCs/>
          <w:sz w:val="22"/>
          <w:szCs w:val="22"/>
        </w:rPr>
      </w:pPr>
    </w:p>
    <w:p w14:paraId="68FCBEC7" w14:textId="77777777" w:rsidR="00F06DF4" w:rsidRPr="00BF71A7" w:rsidRDefault="00F06DF4" w:rsidP="00F06DF4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Un interlocutore dimenticato nel dibattito religioso di metà Cinquecento: Basilio Millanio (alias Ercole Cattaneo?), </w:t>
      </w:r>
      <w:r w:rsidRPr="00BF71A7">
        <w:rPr>
          <w:sz w:val="22"/>
          <w:szCs w:val="22"/>
        </w:rPr>
        <w:t>in «Rivista di storia e letteratura religiosa», 48 (2012/1), pp. 33-63.</w:t>
      </w:r>
    </w:p>
    <w:p w14:paraId="432FB727" w14:textId="77777777" w:rsidR="00F06DF4" w:rsidRPr="00BF71A7" w:rsidRDefault="00F06DF4" w:rsidP="00F06DF4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</w:p>
    <w:p w14:paraId="18922B5C" w14:textId="77777777" w:rsidR="00F06DF4" w:rsidRPr="00BF71A7" w:rsidRDefault="00F06DF4" w:rsidP="00F06DF4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 Eretici della chiesa, della patria e della razza. Una reazione cattolico-fascista agli scritti ereticali di Delio Cantimori, </w:t>
      </w:r>
      <w:r w:rsidRPr="00BF71A7">
        <w:rPr>
          <w:sz w:val="22"/>
          <w:szCs w:val="22"/>
        </w:rPr>
        <w:t>in «Rivista storica italiana», 123 (2011/2), pp. 622-633.</w:t>
      </w:r>
    </w:p>
    <w:p w14:paraId="3A963A3F" w14:textId="77777777" w:rsidR="00F06DF4" w:rsidRPr="00BF71A7" w:rsidRDefault="00F06DF4" w:rsidP="00F06DF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04543DA" w14:textId="77777777" w:rsidR="00F06DF4" w:rsidRPr="00BF71A7" w:rsidRDefault="00F06DF4" w:rsidP="00F06DF4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Per una storia sociale del suicidio nell’Italia moderna, </w:t>
      </w:r>
      <w:r w:rsidRPr="00BF71A7">
        <w:rPr>
          <w:sz w:val="22"/>
          <w:szCs w:val="22"/>
        </w:rPr>
        <w:t>in «Studi storici», 52 (2011), pp. 491-508.</w:t>
      </w:r>
    </w:p>
    <w:p w14:paraId="6C48C82D" w14:textId="77777777" w:rsidR="00F06DF4" w:rsidRPr="00BF71A7" w:rsidRDefault="00F06DF4" w:rsidP="00F06DF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F345937" w14:textId="77777777" w:rsidR="00F06DF4" w:rsidRPr="00BF71A7" w:rsidRDefault="00F06DF4" w:rsidP="00F06DF4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 «Grande imprese» e «rari esempli». Una proposta di datazione di Principe XXI</w:t>
      </w:r>
      <w:r w:rsidRPr="00BF71A7">
        <w:rPr>
          <w:sz w:val="22"/>
          <w:szCs w:val="22"/>
        </w:rPr>
        <w:t>, in «</w:t>
      </w:r>
      <w:proofErr w:type="spellStart"/>
      <w:r w:rsidRPr="00BF71A7">
        <w:rPr>
          <w:sz w:val="22"/>
          <w:szCs w:val="22"/>
        </w:rPr>
        <w:t>Interpres</w:t>
      </w:r>
      <w:proofErr w:type="spellEnd"/>
      <w:r w:rsidRPr="00BF71A7">
        <w:rPr>
          <w:sz w:val="22"/>
          <w:szCs w:val="22"/>
        </w:rPr>
        <w:t>», 18 (2010), pp. 243-260.</w:t>
      </w:r>
    </w:p>
    <w:p w14:paraId="564F57FD" w14:textId="77777777" w:rsidR="00F06DF4" w:rsidRPr="00BF71A7" w:rsidRDefault="00F06DF4" w:rsidP="00F06DF4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</w:p>
    <w:p w14:paraId="3CEF69EA" w14:textId="77777777" w:rsidR="00F06DF4" w:rsidRPr="00BF71A7" w:rsidRDefault="00F06DF4" w:rsidP="00F06DF4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L’eretico e i selvaggi. Celio Secondo Curione, le «amplissime regioni del mondo appena scoperto» e l’«ampiezza del regno di Dio», </w:t>
      </w:r>
      <w:r w:rsidRPr="00BF71A7">
        <w:rPr>
          <w:sz w:val="22"/>
          <w:szCs w:val="22"/>
        </w:rPr>
        <w:t xml:space="preserve">in «Bruniana &amp; </w:t>
      </w:r>
      <w:proofErr w:type="spellStart"/>
      <w:r w:rsidRPr="00BF71A7">
        <w:rPr>
          <w:sz w:val="22"/>
          <w:szCs w:val="22"/>
        </w:rPr>
        <w:t>Campanelliana</w:t>
      </w:r>
      <w:proofErr w:type="spellEnd"/>
      <w:r w:rsidRPr="00BF71A7">
        <w:rPr>
          <w:sz w:val="22"/>
          <w:szCs w:val="22"/>
        </w:rPr>
        <w:t>», 15 (2010), pp. 27-44.</w:t>
      </w:r>
    </w:p>
    <w:p w14:paraId="47BF0A27" w14:textId="77777777" w:rsidR="00F06DF4" w:rsidRPr="00BF71A7" w:rsidRDefault="00F06DF4" w:rsidP="00F06DF4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</w:p>
    <w:p w14:paraId="06F55356" w14:textId="77777777" w:rsidR="00F06DF4" w:rsidRPr="00BF71A7" w:rsidRDefault="00F06DF4" w:rsidP="00F06DF4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 L’«uomo scaltro» e il «vescovo mascherato»: Celio Secondo Curione, Pietro Paolo Vergerio e l’Epistola de morte Pauli III (1549</w:t>
      </w:r>
      <w:r w:rsidRPr="00BF71A7">
        <w:rPr>
          <w:sz w:val="22"/>
          <w:szCs w:val="22"/>
        </w:rPr>
        <w:t>), in «Bibliothèque d’</w:t>
      </w:r>
      <w:proofErr w:type="spellStart"/>
      <w:r w:rsidRPr="00BF71A7">
        <w:rPr>
          <w:sz w:val="22"/>
          <w:szCs w:val="22"/>
        </w:rPr>
        <w:t>Humanisme</w:t>
      </w:r>
      <w:proofErr w:type="spellEnd"/>
      <w:r w:rsidRPr="00BF71A7">
        <w:rPr>
          <w:sz w:val="22"/>
          <w:szCs w:val="22"/>
        </w:rPr>
        <w:t xml:space="preserve"> et Renaissance», 72 (2010), pp. 385-396.</w:t>
      </w:r>
    </w:p>
    <w:p w14:paraId="0C8AC391" w14:textId="77777777" w:rsidR="00F06DF4" w:rsidRPr="00BF71A7" w:rsidRDefault="00F06DF4" w:rsidP="00F06DF4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</w:p>
    <w:p w14:paraId="427D436E" w14:textId="77777777" w:rsidR="00F06DF4" w:rsidRDefault="00F06DF4" w:rsidP="00F06DF4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 Il controllo interno della produzione libraria nella Compagnia di Gesù e la formazione del Collegio dei Revisori generali (1550-1650), </w:t>
      </w:r>
      <w:r w:rsidRPr="00BF71A7">
        <w:rPr>
          <w:sz w:val="22"/>
          <w:szCs w:val="22"/>
        </w:rPr>
        <w:t>in «Annali della Scuola Normale Superiore di Pisa», serie 5, n. 2/1 (2010), pp. 221-249.</w:t>
      </w:r>
    </w:p>
    <w:p w14:paraId="5A909DD0" w14:textId="77777777" w:rsidR="00F06DF4" w:rsidRPr="00D10841" w:rsidRDefault="00F06DF4" w:rsidP="00F06DF4">
      <w:pPr>
        <w:pStyle w:val="Paragrafoelenco"/>
        <w:rPr>
          <w:sz w:val="22"/>
          <w:szCs w:val="22"/>
        </w:rPr>
      </w:pPr>
    </w:p>
    <w:p w14:paraId="79032002" w14:textId="77777777" w:rsidR="00F06DF4" w:rsidRPr="00BF71A7" w:rsidRDefault="00F06DF4" w:rsidP="00F06DF4">
      <w:pPr>
        <w:pStyle w:val="Paragrafoelenco"/>
        <w:autoSpaceDE w:val="0"/>
        <w:autoSpaceDN w:val="0"/>
        <w:adjustRightInd w:val="0"/>
        <w:ind w:left="426"/>
        <w:jc w:val="both"/>
        <w:rPr>
          <w:sz w:val="22"/>
          <w:szCs w:val="22"/>
        </w:rPr>
      </w:pPr>
    </w:p>
    <w:p w14:paraId="07EFD8B4" w14:textId="77777777" w:rsidR="00F06DF4" w:rsidRPr="00787ABC" w:rsidRDefault="00F06DF4" w:rsidP="00F06DF4">
      <w:pPr>
        <w:jc w:val="both"/>
        <w:rPr>
          <w:b/>
          <w:sz w:val="22"/>
          <w:szCs w:val="22"/>
        </w:rPr>
      </w:pPr>
    </w:p>
    <w:p w14:paraId="17591B21" w14:textId="77777777" w:rsidR="00F06DF4" w:rsidRPr="00BF71A7" w:rsidRDefault="00F06DF4" w:rsidP="00F06DF4">
      <w:pPr>
        <w:numPr>
          <w:ilvl w:val="0"/>
          <w:numId w:val="1"/>
        </w:numPr>
        <w:tabs>
          <w:tab w:val="clear" w:pos="1068"/>
          <w:tab w:val="num" w:pos="360"/>
        </w:tabs>
        <w:ind w:left="360"/>
        <w:jc w:val="both"/>
        <w:rPr>
          <w:rFonts w:eastAsia="Arial Unicode MS"/>
          <w:b/>
          <w:sz w:val="22"/>
          <w:szCs w:val="22"/>
          <w:lang w:val="en-GB"/>
        </w:rPr>
      </w:pPr>
      <w:proofErr w:type="spellStart"/>
      <w:r w:rsidRPr="00BF71A7">
        <w:rPr>
          <w:rFonts w:eastAsia="Arial Unicode MS"/>
          <w:b/>
          <w:sz w:val="22"/>
          <w:szCs w:val="22"/>
          <w:lang w:val="en-GB"/>
        </w:rPr>
        <w:t>Capitoli</w:t>
      </w:r>
      <w:proofErr w:type="spellEnd"/>
      <w:r w:rsidRPr="00BF71A7">
        <w:rPr>
          <w:rFonts w:eastAsia="Arial Unicode MS"/>
          <w:b/>
          <w:sz w:val="22"/>
          <w:szCs w:val="22"/>
          <w:lang w:val="en-GB"/>
        </w:rPr>
        <w:t xml:space="preserve"> di </w:t>
      </w:r>
      <w:proofErr w:type="spellStart"/>
      <w:r w:rsidRPr="00BF71A7">
        <w:rPr>
          <w:rFonts w:eastAsia="Arial Unicode MS"/>
          <w:b/>
          <w:sz w:val="22"/>
          <w:szCs w:val="22"/>
          <w:lang w:val="en-GB"/>
        </w:rPr>
        <w:t>libro</w:t>
      </w:r>
      <w:proofErr w:type="spellEnd"/>
      <w:r>
        <w:rPr>
          <w:rFonts w:eastAsia="Arial Unicode MS"/>
          <w:b/>
          <w:sz w:val="22"/>
          <w:szCs w:val="22"/>
          <w:lang w:val="en-GB"/>
        </w:rPr>
        <w:t xml:space="preserve"> (</w:t>
      </w:r>
      <w:proofErr w:type="spellStart"/>
      <w:r>
        <w:rPr>
          <w:rFonts w:eastAsia="Arial Unicode MS"/>
          <w:b/>
          <w:sz w:val="22"/>
          <w:szCs w:val="22"/>
          <w:lang w:val="en-GB"/>
        </w:rPr>
        <w:t>selezione</w:t>
      </w:r>
      <w:proofErr w:type="spellEnd"/>
      <w:r>
        <w:rPr>
          <w:rFonts w:eastAsia="Arial Unicode MS"/>
          <w:b/>
          <w:sz w:val="22"/>
          <w:szCs w:val="22"/>
          <w:lang w:val="en-GB"/>
        </w:rPr>
        <w:t>)</w:t>
      </w:r>
    </w:p>
    <w:p w14:paraId="50727B22" w14:textId="77777777" w:rsidR="00F06DF4" w:rsidRPr="00BF71A7" w:rsidRDefault="00F06DF4" w:rsidP="00F06DF4">
      <w:pPr>
        <w:jc w:val="both"/>
        <w:rPr>
          <w:rFonts w:eastAsia="Arial Unicode MS"/>
          <w:b/>
          <w:sz w:val="22"/>
          <w:szCs w:val="22"/>
          <w:lang w:val="en-GB"/>
        </w:rPr>
      </w:pPr>
    </w:p>
    <w:p w14:paraId="52EA9F64" w14:textId="77777777" w:rsidR="00F06DF4" w:rsidRDefault="00F06DF4" w:rsidP="00F06DF4">
      <w:pPr>
        <w:pStyle w:val="Paragrafoelenco"/>
        <w:numPr>
          <w:ilvl w:val="0"/>
          <w:numId w:val="27"/>
        </w:numPr>
        <w:jc w:val="both"/>
        <w:rPr>
          <w:sz w:val="22"/>
          <w:szCs w:val="22"/>
          <w:lang w:val="en-US"/>
        </w:rPr>
      </w:pPr>
      <w:r w:rsidRPr="00294058">
        <w:rPr>
          <w:i/>
          <w:sz w:val="22"/>
          <w:szCs w:val="22"/>
          <w:lang w:val="en-US"/>
        </w:rPr>
        <w:t xml:space="preserve">The First Man to See Everything: Experience, Metaphor, and Carletti’s Eye, in </w:t>
      </w:r>
      <w:r w:rsidRPr="00F86895">
        <w:rPr>
          <w:sz w:val="22"/>
          <w:szCs w:val="22"/>
          <w:lang w:val="en-US"/>
        </w:rPr>
        <w:t>B. Brege, P. Findlen, G. Riello (eds.),</w:t>
      </w:r>
      <w:r w:rsidRPr="00294058">
        <w:rPr>
          <w:i/>
          <w:sz w:val="22"/>
          <w:szCs w:val="22"/>
          <w:lang w:val="en-US"/>
        </w:rPr>
        <w:t xml:space="preserve"> Trading at the Edge of Empires: Francesco Carletti’s World, ca. 1600</w:t>
      </w:r>
      <w:r>
        <w:rPr>
          <w:i/>
          <w:sz w:val="22"/>
          <w:szCs w:val="22"/>
          <w:lang w:val="en-US"/>
        </w:rPr>
        <w:t xml:space="preserve">, </w:t>
      </w:r>
      <w:r w:rsidRPr="00F86895">
        <w:rPr>
          <w:sz w:val="22"/>
          <w:szCs w:val="22"/>
          <w:lang w:val="en-US"/>
        </w:rPr>
        <w:t>Cambridge Mass., Harvard University Press, 202</w:t>
      </w:r>
      <w:r>
        <w:rPr>
          <w:sz w:val="22"/>
          <w:szCs w:val="22"/>
          <w:lang w:val="en-US"/>
        </w:rPr>
        <w:t>5.</w:t>
      </w:r>
    </w:p>
    <w:p w14:paraId="0DF1A994" w14:textId="77777777" w:rsidR="00F06DF4" w:rsidRPr="00F86895" w:rsidRDefault="00F06DF4" w:rsidP="00F06DF4">
      <w:pPr>
        <w:pStyle w:val="Paragrafoelenco"/>
        <w:jc w:val="both"/>
        <w:rPr>
          <w:sz w:val="22"/>
          <w:szCs w:val="22"/>
          <w:lang w:val="en-US"/>
        </w:rPr>
      </w:pPr>
    </w:p>
    <w:p w14:paraId="0B035BF9" w14:textId="77777777" w:rsidR="00F06DF4" w:rsidRPr="00F86895" w:rsidRDefault="00F06DF4" w:rsidP="00F06DF4">
      <w:pPr>
        <w:pStyle w:val="Paragrafoelenco"/>
        <w:numPr>
          <w:ilvl w:val="0"/>
          <w:numId w:val="27"/>
        </w:numPr>
        <w:jc w:val="both"/>
        <w:rPr>
          <w:sz w:val="22"/>
          <w:szCs w:val="22"/>
          <w:lang w:val="en-US"/>
        </w:rPr>
      </w:pPr>
      <w:r w:rsidRPr="00742539">
        <w:rPr>
          <w:i/>
          <w:sz w:val="22"/>
          <w:szCs w:val="22"/>
          <w:lang w:val="en-US"/>
        </w:rPr>
        <w:t xml:space="preserve">Holiness and Madness in Late Renaissance Florence, </w:t>
      </w:r>
      <w:r w:rsidRPr="00F86895">
        <w:rPr>
          <w:sz w:val="22"/>
          <w:szCs w:val="22"/>
          <w:lang w:val="en-US"/>
        </w:rPr>
        <w:t xml:space="preserve">in </w:t>
      </w:r>
      <w:r w:rsidRPr="00742539">
        <w:rPr>
          <w:i/>
          <w:sz w:val="22"/>
          <w:szCs w:val="22"/>
          <w:lang w:val="en-US"/>
        </w:rPr>
        <w:t xml:space="preserve">Profiling Saints: Images of Modern Sanctity in a Global World, </w:t>
      </w:r>
      <w:r w:rsidRPr="00F86895">
        <w:rPr>
          <w:sz w:val="22"/>
          <w:szCs w:val="22"/>
          <w:lang w:val="en-US"/>
        </w:rPr>
        <w:t xml:space="preserve">ed. by E. Rai and E. Frei, </w:t>
      </w:r>
      <w:proofErr w:type="spellStart"/>
      <w:r w:rsidRPr="00F86895">
        <w:rPr>
          <w:sz w:val="22"/>
          <w:szCs w:val="22"/>
          <w:lang w:val="en-US"/>
        </w:rPr>
        <w:t>Vandenhoeck</w:t>
      </w:r>
      <w:proofErr w:type="spellEnd"/>
      <w:r w:rsidRPr="00F86895">
        <w:rPr>
          <w:sz w:val="22"/>
          <w:szCs w:val="22"/>
          <w:lang w:val="en-US"/>
        </w:rPr>
        <w:t xml:space="preserve"> &amp; Ruprecht, Goettingen, 2023, pp. 323-344.</w:t>
      </w:r>
    </w:p>
    <w:p w14:paraId="1AEC24B2" w14:textId="77777777" w:rsidR="00F06DF4" w:rsidRPr="00F86895" w:rsidRDefault="00F06DF4" w:rsidP="00F06DF4">
      <w:pPr>
        <w:pStyle w:val="Paragrafoelenco"/>
        <w:numPr>
          <w:ilvl w:val="0"/>
          <w:numId w:val="27"/>
        </w:numPr>
        <w:jc w:val="both"/>
        <w:rPr>
          <w:i/>
          <w:sz w:val="22"/>
          <w:szCs w:val="22"/>
        </w:rPr>
      </w:pPr>
      <w:r w:rsidRPr="00F86895">
        <w:rPr>
          <w:bCs/>
          <w:i/>
          <w:iCs/>
          <w:color w:val="000000" w:themeColor="text1"/>
          <w:sz w:val="22"/>
          <w:szCs w:val="22"/>
          <w:shd w:val="clear" w:color="auto" w:fill="FFFFFF"/>
          <w:lang w:val="en-US"/>
        </w:rPr>
        <w:t>Public Secrets: Vitale Medici’s Trial and Conversion</w:t>
      </w:r>
      <w:r w:rsidRPr="00F86895">
        <w:rPr>
          <w:bCs/>
          <w:color w:val="000000" w:themeColor="text1"/>
          <w:sz w:val="22"/>
          <w:szCs w:val="22"/>
          <w:shd w:val="clear" w:color="auto" w:fill="FFFFFF"/>
          <w:lang w:val="en-US"/>
        </w:rPr>
        <w:t xml:space="preserve">, in </w:t>
      </w:r>
      <w:r w:rsidRPr="00F86895">
        <w:rPr>
          <w:bCs/>
          <w:i/>
          <w:iCs/>
          <w:color w:val="000000" w:themeColor="text1"/>
          <w:sz w:val="22"/>
          <w:szCs w:val="22"/>
          <w:shd w:val="clear" w:color="auto" w:fill="FFFFFF"/>
          <w:lang w:val="en-US"/>
        </w:rPr>
        <w:t xml:space="preserve">Tales of Two Cities. </w:t>
      </w:r>
      <w:r w:rsidRPr="00F86895">
        <w:rPr>
          <w:bCs/>
          <w:i/>
          <w:iCs/>
          <w:color w:val="000000" w:themeColor="text1"/>
          <w:sz w:val="22"/>
          <w:szCs w:val="22"/>
          <w:shd w:val="clear" w:color="auto" w:fill="FFFFFF"/>
        </w:rPr>
        <w:t>Urban News/</w:t>
      </w:r>
      <w:proofErr w:type="spellStart"/>
      <w:r w:rsidRPr="00F86895">
        <w:rPr>
          <w:bCs/>
          <w:i/>
          <w:iCs/>
          <w:color w:val="000000" w:themeColor="text1"/>
          <w:sz w:val="22"/>
          <w:szCs w:val="22"/>
          <w:shd w:val="clear" w:color="auto" w:fill="FFFFFF"/>
        </w:rPr>
        <w:t>Legends</w:t>
      </w:r>
      <w:proofErr w:type="spellEnd"/>
      <w:r w:rsidRPr="00F86895">
        <w:rPr>
          <w:bCs/>
          <w:i/>
          <w:i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F86895">
        <w:rPr>
          <w:bCs/>
          <w:i/>
          <w:iCs/>
          <w:color w:val="000000" w:themeColor="text1"/>
          <w:sz w:val="22"/>
          <w:szCs w:val="22"/>
          <w:shd w:val="clear" w:color="auto" w:fill="FFFFFF"/>
        </w:rPr>
        <w:t>between</w:t>
      </w:r>
      <w:proofErr w:type="spellEnd"/>
      <w:r w:rsidRPr="00F86895">
        <w:rPr>
          <w:bCs/>
          <w:i/>
          <w:iCs/>
          <w:color w:val="000000" w:themeColor="text1"/>
          <w:sz w:val="22"/>
          <w:szCs w:val="22"/>
          <w:shd w:val="clear" w:color="auto" w:fill="FFFFFF"/>
        </w:rPr>
        <w:t xml:space="preserve"> Print and Archive (Naples, Florence, 1571-1789)</w:t>
      </w:r>
      <w:r w:rsidRPr="00F86895">
        <w:rPr>
          <w:bCs/>
          <w:iCs/>
          <w:color w:val="000000" w:themeColor="text1"/>
          <w:sz w:val="22"/>
          <w:szCs w:val="22"/>
          <w:shd w:val="clear" w:color="auto" w:fill="FFFFFF"/>
        </w:rPr>
        <w:t xml:space="preserve">, a cura di </w:t>
      </w:r>
      <w:r w:rsidRPr="00F86895">
        <w:rPr>
          <w:bCs/>
          <w:color w:val="000000" w:themeColor="text1"/>
          <w:sz w:val="22"/>
          <w:szCs w:val="22"/>
          <w:shd w:val="clear" w:color="auto" w:fill="FFFFFF"/>
        </w:rPr>
        <w:t>P. Palmieri e L. Gianfrancesco, V. Caputo, Roma, Viella, 2022</w:t>
      </w:r>
    </w:p>
    <w:p w14:paraId="70486DD8" w14:textId="77777777" w:rsidR="00F06DF4" w:rsidRPr="00F86895" w:rsidRDefault="00F06DF4" w:rsidP="00F06DF4">
      <w:pPr>
        <w:pStyle w:val="Paragrafoelenco"/>
        <w:jc w:val="both"/>
        <w:rPr>
          <w:i/>
          <w:sz w:val="22"/>
          <w:szCs w:val="22"/>
        </w:rPr>
      </w:pPr>
    </w:p>
    <w:p w14:paraId="25AAE59E" w14:textId="77777777" w:rsidR="00F06DF4" w:rsidRPr="00F86895" w:rsidRDefault="00F06DF4" w:rsidP="00F06DF4">
      <w:pPr>
        <w:pStyle w:val="Paragrafoelenco"/>
        <w:numPr>
          <w:ilvl w:val="0"/>
          <w:numId w:val="27"/>
        </w:numPr>
        <w:jc w:val="both"/>
        <w:rPr>
          <w:i/>
          <w:sz w:val="22"/>
          <w:szCs w:val="22"/>
        </w:rPr>
      </w:pPr>
      <w:r w:rsidRPr="00F86895">
        <w:rPr>
          <w:i/>
          <w:sz w:val="22"/>
          <w:szCs w:val="22"/>
        </w:rPr>
        <w:t xml:space="preserve">Discorsi mancati. Machiavelli e gli Homini illustri di Pietro Ragnoni, Livius </w:t>
      </w:r>
      <w:proofErr w:type="spellStart"/>
      <w:r w:rsidRPr="00F86895">
        <w:rPr>
          <w:i/>
          <w:sz w:val="22"/>
          <w:szCs w:val="22"/>
        </w:rPr>
        <w:t>noster</w:t>
      </w:r>
      <w:proofErr w:type="spellEnd"/>
      <w:r w:rsidRPr="00F86895">
        <w:rPr>
          <w:i/>
          <w:sz w:val="22"/>
          <w:szCs w:val="22"/>
        </w:rPr>
        <w:t xml:space="preserve">: Tito Livio e la sua eredità, a cura di Gianluigi Baldo e Luca Beltramini, Giornale Italiano di Filologia - </w:t>
      </w:r>
      <w:proofErr w:type="spellStart"/>
      <w:r w:rsidRPr="00F86895">
        <w:rPr>
          <w:i/>
          <w:sz w:val="22"/>
          <w:szCs w:val="22"/>
        </w:rPr>
        <w:t>Bibliotheca</w:t>
      </w:r>
      <w:proofErr w:type="spellEnd"/>
      <w:r w:rsidRPr="00F86895">
        <w:rPr>
          <w:i/>
          <w:sz w:val="22"/>
          <w:szCs w:val="22"/>
        </w:rPr>
        <w:t xml:space="preserve">, 26, Turnhout, </w:t>
      </w:r>
      <w:proofErr w:type="spellStart"/>
      <w:r w:rsidRPr="00F86895">
        <w:rPr>
          <w:i/>
          <w:sz w:val="22"/>
          <w:szCs w:val="22"/>
        </w:rPr>
        <w:t>Brepols</w:t>
      </w:r>
      <w:proofErr w:type="spellEnd"/>
      <w:r w:rsidRPr="00F86895">
        <w:rPr>
          <w:i/>
          <w:sz w:val="22"/>
          <w:szCs w:val="22"/>
        </w:rPr>
        <w:t>, 2021, pp. 715-734.</w:t>
      </w:r>
    </w:p>
    <w:p w14:paraId="28379253" w14:textId="77777777" w:rsidR="00F06DF4" w:rsidRPr="00F86895" w:rsidRDefault="00F06DF4" w:rsidP="00F06DF4">
      <w:pPr>
        <w:pStyle w:val="Paragrafoelenco"/>
        <w:rPr>
          <w:i/>
          <w:sz w:val="22"/>
          <w:szCs w:val="22"/>
        </w:rPr>
      </w:pPr>
    </w:p>
    <w:p w14:paraId="76F54F45" w14:textId="77777777" w:rsidR="00F06DF4" w:rsidRPr="00F86895" w:rsidRDefault="00F06DF4" w:rsidP="00F06DF4">
      <w:pPr>
        <w:pStyle w:val="Paragrafoelenco"/>
        <w:numPr>
          <w:ilvl w:val="0"/>
          <w:numId w:val="27"/>
        </w:numPr>
        <w:jc w:val="both"/>
        <w:rPr>
          <w:i/>
          <w:sz w:val="22"/>
          <w:szCs w:val="22"/>
        </w:rPr>
      </w:pPr>
      <w:r w:rsidRPr="00F86895">
        <w:rPr>
          <w:i/>
          <w:sz w:val="22"/>
          <w:szCs w:val="22"/>
        </w:rPr>
        <w:t xml:space="preserve">«Io son nato affricano». Vita di Prospero d’Imperatore, calvinista di Barberia </w:t>
      </w:r>
      <w:r w:rsidRPr="00F86895">
        <w:rPr>
          <w:sz w:val="22"/>
          <w:szCs w:val="22"/>
        </w:rPr>
        <w:t>in</w:t>
      </w:r>
      <w:r w:rsidRPr="00F86895">
        <w:rPr>
          <w:i/>
          <w:sz w:val="22"/>
          <w:szCs w:val="22"/>
        </w:rPr>
        <w:t xml:space="preserve"> La ghianda e la quercia, Saggi per Adriano Prosperi, </w:t>
      </w:r>
      <w:r w:rsidRPr="00F86895">
        <w:rPr>
          <w:sz w:val="22"/>
          <w:szCs w:val="22"/>
        </w:rPr>
        <w:t xml:space="preserve">a cura di </w:t>
      </w:r>
      <w:proofErr w:type="spellStart"/>
      <w:r w:rsidRPr="00F86895">
        <w:rPr>
          <w:sz w:val="22"/>
          <w:szCs w:val="22"/>
        </w:rPr>
        <w:t>Wietse</w:t>
      </w:r>
      <w:proofErr w:type="spellEnd"/>
      <w:r w:rsidRPr="00F86895">
        <w:rPr>
          <w:sz w:val="22"/>
          <w:szCs w:val="22"/>
        </w:rPr>
        <w:t xml:space="preserve"> de Boer, Vincenzo Lavenia e Giuseppe Marcocci, Roma 2019, pp. 13-28.</w:t>
      </w:r>
    </w:p>
    <w:p w14:paraId="3BEEF118" w14:textId="77777777" w:rsidR="00F06DF4" w:rsidRPr="00F86895" w:rsidRDefault="00F06DF4" w:rsidP="00F06DF4">
      <w:pPr>
        <w:pStyle w:val="Paragrafoelenco"/>
        <w:rPr>
          <w:i/>
          <w:sz w:val="22"/>
          <w:szCs w:val="22"/>
        </w:rPr>
      </w:pPr>
    </w:p>
    <w:p w14:paraId="58A3F644" w14:textId="77777777" w:rsidR="00F06DF4" w:rsidRPr="00F86895" w:rsidRDefault="00F06DF4" w:rsidP="00F06DF4">
      <w:pPr>
        <w:pStyle w:val="Paragrafoelenco"/>
        <w:numPr>
          <w:ilvl w:val="0"/>
          <w:numId w:val="27"/>
        </w:numPr>
        <w:jc w:val="both"/>
        <w:rPr>
          <w:i/>
          <w:sz w:val="22"/>
          <w:szCs w:val="22"/>
          <w:lang w:val="en-US"/>
        </w:rPr>
      </w:pPr>
      <w:r w:rsidRPr="00F86895">
        <w:rPr>
          <w:i/>
          <w:sz w:val="22"/>
          <w:szCs w:val="22"/>
          <w:lang w:val="en-US"/>
        </w:rPr>
        <w:t xml:space="preserve">The Exception as Norm: Casuistry of Suicide in John Donne’s </w:t>
      </w:r>
      <w:r w:rsidRPr="00F86895">
        <w:rPr>
          <w:sz w:val="22"/>
          <w:szCs w:val="22"/>
          <w:lang w:val="en-US"/>
        </w:rPr>
        <w:t>Biathanatos</w:t>
      </w:r>
      <w:r w:rsidRPr="00F86895">
        <w:rPr>
          <w:i/>
          <w:sz w:val="22"/>
          <w:szCs w:val="22"/>
          <w:lang w:val="en-US"/>
        </w:rPr>
        <w:t xml:space="preserve">, </w:t>
      </w:r>
      <w:r w:rsidRPr="00F86895">
        <w:rPr>
          <w:sz w:val="22"/>
          <w:szCs w:val="22"/>
          <w:lang w:val="en-US"/>
        </w:rPr>
        <w:t xml:space="preserve">in C. Ginzburg, L. Biasiori (eds.), </w:t>
      </w:r>
      <w:r w:rsidRPr="00F86895">
        <w:rPr>
          <w:i/>
          <w:sz w:val="22"/>
          <w:szCs w:val="22"/>
          <w:lang w:val="en-US"/>
        </w:rPr>
        <w:t>A Historical Approach to Casuistry: Norms and Exceptions in a Comparative Perspective</w:t>
      </w:r>
      <w:r w:rsidRPr="00F86895">
        <w:rPr>
          <w:sz w:val="22"/>
          <w:szCs w:val="22"/>
          <w:lang w:val="en-US"/>
        </w:rPr>
        <w:t>, London, Bloomsbury, 2018, pp. 153-73.</w:t>
      </w:r>
    </w:p>
    <w:p w14:paraId="252B72A9" w14:textId="77777777" w:rsidR="00F06DF4" w:rsidRPr="00F86895" w:rsidRDefault="00F06DF4" w:rsidP="00F06DF4">
      <w:pPr>
        <w:pStyle w:val="Paragrafoelenco"/>
        <w:rPr>
          <w:i/>
          <w:sz w:val="22"/>
          <w:szCs w:val="22"/>
        </w:rPr>
      </w:pPr>
    </w:p>
    <w:p w14:paraId="0EDA7CB6" w14:textId="77777777" w:rsidR="00F06DF4" w:rsidRPr="00F86895" w:rsidRDefault="00F06DF4" w:rsidP="00F06DF4">
      <w:pPr>
        <w:pStyle w:val="Paragrafoelenco"/>
        <w:numPr>
          <w:ilvl w:val="0"/>
          <w:numId w:val="27"/>
        </w:numPr>
        <w:jc w:val="both"/>
        <w:rPr>
          <w:i/>
          <w:sz w:val="22"/>
          <w:szCs w:val="22"/>
        </w:rPr>
      </w:pPr>
      <w:r w:rsidRPr="00F86895">
        <w:rPr>
          <w:i/>
          <w:sz w:val="22"/>
          <w:szCs w:val="22"/>
        </w:rPr>
        <w:t xml:space="preserve"> "Das Wort zum Bild". </w:t>
      </w:r>
      <w:proofErr w:type="spellStart"/>
      <w:r w:rsidRPr="00F86895">
        <w:rPr>
          <w:i/>
          <w:sz w:val="22"/>
          <w:szCs w:val="22"/>
        </w:rPr>
        <w:t>Gombrich</w:t>
      </w:r>
      <w:proofErr w:type="spellEnd"/>
      <w:r w:rsidRPr="00F86895">
        <w:rPr>
          <w:i/>
          <w:sz w:val="22"/>
          <w:szCs w:val="22"/>
        </w:rPr>
        <w:t>, le parole e le immagini</w:t>
      </w:r>
      <w:r w:rsidRPr="00F86895">
        <w:rPr>
          <w:sz w:val="22"/>
          <w:szCs w:val="22"/>
        </w:rPr>
        <w:t xml:space="preserve">, in E. H. </w:t>
      </w:r>
      <w:proofErr w:type="spellStart"/>
      <w:r w:rsidRPr="00F86895">
        <w:rPr>
          <w:sz w:val="22"/>
          <w:szCs w:val="22"/>
        </w:rPr>
        <w:t>Gombrich</w:t>
      </w:r>
      <w:proofErr w:type="spellEnd"/>
      <w:r w:rsidRPr="00F86895">
        <w:rPr>
          <w:sz w:val="22"/>
          <w:szCs w:val="22"/>
        </w:rPr>
        <w:t xml:space="preserve">, </w:t>
      </w:r>
      <w:r w:rsidRPr="00F86895">
        <w:rPr>
          <w:i/>
          <w:sz w:val="22"/>
          <w:szCs w:val="22"/>
        </w:rPr>
        <w:t>Immagini e parole</w:t>
      </w:r>
      <w:r w:rsidRPr="00F86895">
        <w:rPr>
          <w:sz w:val="22"/>
          <w:szCs w:val="22"/>
        </w:rPr>
        <w:t>, a cura di L. Biasiori, Roma, Carocci, 2019, pp. 9-23.</w:t>
      </w:r>
    </w:p>
    <w:p w14:paraId="6EEF183F" w14:textId="77777777" w:rsidR="00F06DF4" w:rsidRPr="00F86895" w:rsidRDefault="00F06DF4" w:rsidP="00F06DF4">
      <w:pPr>
        <w:pStyle w:val="Paragrafoelenco"/>
        <w:rPr>
          <w:i/>
          <w:sz w:val="22"/>
          <w:szCs w:val="22"/>
        </w:rPr>
      </w:pPr>
    </w:p>
    <w:p w14:paraId="658229B0" w14:textId="77777777" w:rsidR="00F06DF4" w:rsidRPr="00F86895" w:rsidRDefault="00F06DF4" w:rsidP="00F06DF4">
      <w:pPr>
        <w:pStyle w:val="Paragrafoelenco"/>
        <w:numPr>
          <w:ilvl w:val="0"/>
          <w:numId w:val="27"/>
        </w:numPr>
        <w:jc w:val="both"/>
        <w:rPr>
          <w:i/>
          <w:sz w:val="22"/>
          <w:szCs w:val="22"/>
          <w:lang w:val="en-US"/>
        </w:rPr>
      </w:pPr>
      <w:r w:rsidRPr="00F86895">
        <w:rPr>
          <w:i/>
          <w:sz w:val="22"/>
          <w:szCs w:val="22"/>
          <w:lang w:val="en-US"/>
        </w:rPr>
        <w:t xml:space="preserve">Islamic Roots of Machiavelli’s Thought? </w:t>
      </w:r>
      <w:r w:rsidRPr="00F86895">
        <w:rPr>
          <w:sz w:val="22"/>
          <w:szCs w:val="22"/>
          <w:lang w:val="en-US"/>
        </w:rPr>
        <w:t>The Prince</w:t>
      </w:r>
      <w:r w:rsidRPr="00F86895">
        <w:rPr>
          <w:i/>
          <w:sz w:val="22"/>
          <w:szCs w:val="22"/>
          <w:lang w:val="en-US"/>
        </w:rPr>
        <w:t xml:space="preserve"> and the </w:t>
      </w:r>
      <w:proofErr w:type="spellStart"/>
      <w:r w:rsidRPr="00F86895">
        <w:rPr>
          <w:sz w:val="22"/>
          <w:szCs w:val="22"/>
          <w:lang w:val="en-US"/>
        </w:rPr>
        <w:t>Kitāb</w:t>
      </w:r>
      <w:proofErr w:type="spellEnd"/>
      <w:r w:rsidRPr="00F86895">
        <w:rPr>
          <w:sz w:val="22"/>
          <w:szCs w:val="22"/>
          <w:lang w:val="en-US"/>
        </w:rPr>
        <w:t xml:space="preserve"> </w:t>
      </w:r>
      <w:proofErr w:type="spellStart"/>
      <w:r w:rsidRPr="00F86895">
        <w:rPr>
          <w:sz w:val="22"/>
          <w:szCs w:val="22"/>
          <w:lang w:val="en-US"/>
        </w:rPr>
        <w:t>sirr</w:t>
      </w:r>
      <w:proofErr w:type="spellEnd"/>
      <w:r w:rsidRPr="00F86895">
        <w:rPr>
          <w:sz w:val="22"/>
          <w:szCs w:val="22"/>
          <w:lang w:val="en-US"/>
        </w:rPr>
        <w:t xml:space="preserve"> al-</w:t>
      </w:r>
      <w:proofErr w:type="spellStart"/>
      <w:r w:rsidRPr="00F86895">
        <w:rPr>
          <w:sz w:val="22"/>
          <w:szCs w:val="22"/>
          <w:lang w:val="en-US"/>
        </w:rPr>
        <w:t>asrār</w:t>
      </w:r>
      <w:proofErr w:type="spellEnd"/>
      <w:r w:rsidRPr="00F86895">
        <w:rPr>
          <w:i/>
          <w:sz w:val="22"/>
          <w:szCs w:val="22"/>
          <w:lang w:val="en-US"/>
        </w:rPr>
        <w:t xml:space="preserve"> from Baghdad to Florence and Back</w:t>
      </w:r>
      <w:r w:rsidRPr="00F86895">
        <w:rPr>
          <w:sz w:val="22"/>
          <w:szCs w:val="22"/>
          <w:lang w:val="en-US"/>
        </w:rPr>
        <w:t xml:space="preserve">, in L. Biasiori, G. </w:t>
      </w:r>
      <w:proofErr w:type="spellStart"/>
      <w:r w:rsidRPr="00F86895">
        <w:rPr>
          <w:sz w:val="22"/>
          <w:szCs w:val="22"/>
          <w:lang w:val="en-US"/>
        </w:rPr>
        <w:t>Marcocci</w:t>
      </w:r>
      <w:proofErr w:type="spellEnd"/>
      <w:r w:rsidRPr="00F86895">
        <w:rPr>
          <w:sz w:val="22"/>
          <w:szCs w:val="22"/>
          <w:lang w:val="en-US"/>
        </w:rPr>
        <w:t xml:space="preserve"> (eds.), </w:t>
      </w:r>
      <w:r w:rsidRPr="00F86895">
        <w:rPr>
          <w:rFonts w:eastAsia="Arial Unicode MS"/>
          <w:i/>
          <w:sz w:val="22"/>
          <w:szCs w:val="22"/>
          <w:lang w:val="en-GB"/>
        </w:rPr>
        <w:t>Machiavelli, Islam and the East: Reorienting the Foundations of Modern Political Thought</w:t>
      </w:r>
      <w:r w:rsidRPr="00F86895">
        <w:rPr>
          <w:rFonts w:eastAsia="Arial Unicode MS"/>
          <w:sz w:val="22"/>
          <w:szCs w:val="22"/>
          <w:lang w:val="en-GB"/>
        </w:rPr>
        <w:t>, London-New York, Palgrave-Macmillan 2017, pp. 17-36.</w:t>
      </w:r>
    </w:p>
    <w:p w14:paraId="4D862811" w14:textId="77777777" w:rsidR="00F06DF4" w:rsidRPr="00F86895" w:rsidRDefault="00F06DF4" w:rsidP="00F06DF4">
      <w:pPr>
        <w:pStyle w:val="Paragrafoelenco"/>
        <w:rPr>
          <w:i/>
          <w:sz w:val="22"/>
          <w:szCs w:val="22"/>
          <w:lang w:val="en-US"/>
        </w:rPr>
      </w:pPr>
    </w:p>
    <w:p w14:paraId="2EBBF9EE" w14:textId="77777777" w:rsidR="00F06DF4" w:rsidRPr="00F86895" w:rsidRDefault="00F06DF4" w:rsidP="00F06DF4">
      <w:pPr>
        <w:pStyle w:val="Paragrafoelenco"/>
        <w:numPr>
          <w:ilvl w:val="0"/>
          <w:numId w:val="27"/>
        </w:numPr>
        <w:jc w:val="both"/>
        <w:rPr>
          <w:i/>
          <w:sz w:val="22"/>
          <w:szCs w:val="22"/>
          <w:lang w:val="en-US"/>
        </w:rPr>
      </w:pPr>
      <w:r w:rsidRPr="00F86895">
        <w:rPr>
          <w:i/>
          <w:sz w:val="22"/>
          <w:szCs w:val="22"/>
        </w:rPr>
        <w:t>Di fronte all’inquisitore. Mille modi di essere luterano</w:t>
      </w:r>
      <w:r w:rsidRPr="00F86895">
        <w:rPr>
          <w:sz w:val="22"/>
          <w:szCs w:val="22"/>
        </w:rPr>
        <w:t xml:space="preserve">, in </w:t>
      </w:r>
      <w:r w:rsidRPr="00F86895">
        <w:rPr>
          <w:i/>
          <w:sz w:val="22"/>
          <w:szCs w:val="22"/>
        </w:rPr>
        <w:t>Lutero. Un cristiano tra riforme e modernità</w:t>
      </w:r>
      <w:r w:rsidRPr="00F86895">
        <w:rPr>
          <w:sz w:val="22"/>
          <w:szCs w:val="22"/>
        </w:rPr>
        <w:t>, a cura di A. Melloni, Bologna, Il Mulino, 2017 (disponibile anche in traduzione inglese e tedesca).</w:t>
      </w:r>
    </w:p>
    <w:p w14:paraId="7C6FEC8F" w14:textId="77777777" w:rsidR="00F06DF4" w:rsidRPr="00F86895" w:rsidRDefault="00F06DF4" w:rsidP="00F06DF4">
      <w:pPr>
        <w:pStyle w:val="Paragrafoelenco"/>
        <w:rPr>
          <w:i/>
          <w:sz w:val="22"/>
          <w:szCs w:val="22"/>
        </w:rPr>
      </w:pPr>
    </w:p>
    <w:p w14:paraId="6CD326A1" w14:textId="77777777" w:rsidR="00F06DF4" w:rsidRPr="00F86895" w:rsidRDefault="00F06DF4" w:rsidP="00F06DF4">
      <w:pPr>
        <w:pStyle w:val="Paragrafoelenco"/>
        <w:numPr>
          <w:ilvl w:val="0"/>
          <w:numId w:val="27"/>
        </w:numPr>
        <w:jc w:val="both"/>
        <w:rPr>
          <w:i/>
          <w:sz w:val="22"/>
          <w:szCs w:val="22"/>
          <w:lang w:val="en-US"/>
        </w:rPr>
      </w:pPr>
      <w:r w:rsidRPr="00F86895">
        <w:rPr>
          <w:i/>
          <w:sz w:val="22"/>
          <w:szCs w:val="22"/>
        </w:rPr>
        <w:t xml:space="preserve">“Nos </w:t>
      </w:r>
      <w:proofErr w:type="spellStart"/>
      <w:r w:rsidRPr="00F86895">
        <w:rPr>
          <w:i/>
          <w:sz w:val="22"/>
          <w:szCs w:val="22"/>
        </w:rPr>
        <w:t>sumus</w:t>
      </w:r>
      <w:proofErr w:type="spellEnd"/>
      <w:r w:rsidRPr="00F86895">
        <w:rPr>
          <w:i/>
          <w:sz w:val="22"/>
          <w:szCs w:val="22"/>
        </w:rPr>
        <w:t xml:space="preserve"> </w:t>
      </w:r>
      <w:proofErr w:type="spellStart"/>
      <w:r w:rsidRPr="00F86895">
        <w:rPr>
          <w:i/>
          <w:sz w:val="22"/>
          <w:szCs w:val="22"/>
        </w:rPr>
        <w:t>chaos</w:t>
      </w:r>
      <w:proofErr w:type="spellEnd"/>
      <w:r w:rsidRPr="00F86895">
        <w:rPr>
          <w:i/>
          <w:sz w:val="22"/>
          <w:szCs w:val="22"/>
        </w:rPr>
        <w:t>”. Itinerari di un profeta nella seconda metà del Cinquecento</w:t>
      </w:r>
      <w:r w:rsidRPr="00F86895">
        <w:rPr>
          <w:sz w:val="22"/>
          <w:szCs w:val="22"/>
        </w:rPr>
        <w:t xml:space="preserve">, in </w:t>
      </w:r>
      <w:r w:rsidRPr="00F86895">
        <w:rPr>
          <w:i/>
          <w:sz w:val="22"/>
          <w:szCs w:val="22"/>
        </w:rPr>
        <w:t xml:space="preserve">“Iddio è informatissimo del caso mio”. Il processo del Sant'Uffizio di Venezia contro Giacomo Broccardo, </w:t>
      </w:r>
      <w:r w:rsidRPr="00F86895">
        <w:rPr>
          <w:sz w:val="22"/>
          <w:szCs w:val="22"/>
        </w:rPr>
        <w:t xml:space="preserve">a cura di F. Ambrosini, con la collaborazione di L. Biasiori, E. </w:t>
      </w:r>
      <w:proofErr w:type="spellStart"/>
      <w:r w:rsidRPr="00F86895">
        <w:rPr>
          <w:sz w:val="22"/>
          <w:szCs w:val="22"/>
        </w:rPr>
        <w:t>Lurgo</w:t>
      </w:r>
      <w:proofErr w:type="spellEnd"/>
      <w:r w:rsidRPr="00F86895">
        <w:rPr>
          <w:sz w:val="22"/>
          <w:szCs w:val="22"/>
        </w:rPr>
        <w:t>, Roma, Edizioni di storia e letteratura, 2017, pp. lv-</w:t>
      </w:r>
      <w:proofErr w:type="spellStart"/>
      <w:r w:rsidRPr="00F86895">
        <w:rPr>
          <w:sz w:val="22"/>
          <w:szCs w:val="22"/>
        </w:rPr>
        <w:t>lvxxii</w:t>
      </w:r>
      <w:proofErr w:type="spellEnd"/>
      <w:r w:rsidRPr="00F86895">
        <w:rPr>
          <w:sz w:val="22"/>
          <w:szCs w:val="22"/>
        </w:rPr>
        <w:t>.</w:t>
      </w:r>
    </w:p>
    <w:p w14:paraId="7B7DD1EA" w14:textId="77777777" w:rsidR="00F06DF4" w:rsidRPr="00F86895" w:rsidRDefault="00F06DF4" w:rsidP="00F06DF4">
      <w:pPr>
        <w:pStyle w:val="Paragrafoelenco"/>
        <w:rPr>
          <w:i/>
          <w:iCs/>
          <w:sz w:val="22"/>
          <w:szCs w:val="22"/>
        </w:rPr>
      </w:pPr>
    </w:p>
    <w:p w14:paraId="24EAFFB6" w14:textId="77777777" w:rsidR="00F06DF4" w:rsidRPr="00F86895" w:rsidRDefault="00F06DF4" w:rsidP="00F06DF4">
      <w:pPr>
        <w:pStyle w:val="Paragrafoelenco"/>
        <w:numPr>
          <w:ilvl w:val="0"/>
          <w:numId w:val="27"/>
        </w:numPr>
        <w:jc w:val="both"/>
        <w:rPr>
          <w:i/>
          <w:sz w:val="22"/>
          <w:szCs w:val="22"/>
        </w:rPr>
      </w:pPr>
      <w:r w:rsidRPr="00F86895">
        <w:rPr>
          <w:i/>
          <w:iCs/>
          <w:sz w:val="22"/>
          <w:szCs w:val="22"/>
        </w:rPr>
        <w:t xml:space="preserve">Der </w:t>
      </w:r>
      <w:proofErr w:type="spellStart"/>
      <w:r w:rsidRPr="00F86895">
        <w:rPr>
          <w:i/>
          <w:iCs/>
          <w:sz w:val="22"/>
          <w:szCs w:val="22"/>
        </w:rPr>
        <w:t>Sekretär</w:t>
      </w:r>
      <w:proofErr w:type="spellEnd"/>
      <w:r w:rsidRPr="00F86895">
        <w:rPr>
          <w:i/>
          <w:iCs/>
          <w:sz w:val="22"/>
          <w:szCs w:val="22"/>
        </w:rPr>
        <w:t xml:space="preserve"> </w:t>
      </w:r>
      <w:proofErr w:type="spellStart"/>
      <w:r w:rsidRPr="00F86895">
        <w:rPr>
          <w:i/>
          <w:iCs/>
          <w:sz w:val="22"/>
          <w:szCs w:val="22"/>
        </w:rPr>
        <w:t>am</w:t>
      </w:r>
      <w:proofErr w:type="spellEnd"/>
      <w:r w:rsidRPr="00F86895">
        <w:rPr>
          <w:i/>
          <w:iCs/>
          <w:sz w:val="22"/>
          <w:szCs w:val="22"/>
        </w:rPr>
        <w:t xml:space="preserve"> </w:t>
      </w:r>
      <w:proofErr w:type="spellStart"/>
      <w:r w:rsidRPr="00F86895">
        <w:rPr>
          <w:i/>
          <w:iCs/>
          <w:sz w:val="22"/>
          <w:szCs w:val="22"/>
        </w:rPr>
        <w:t>Schreibtisch</w:t>
      </w:r>
      <w:proofErr w:type="spellEnd"/>
      <w:r w:rsidRPr="00F86895">
        <w:rPr>
          <w:i/>
          <w:iCs/>
          <w:sz w:val="22"/>
          <w:szCs w:val="22"/>
        </w:rPr>
        <w:t xml:space="preserve">: </w:t>
      </w:r>
      <w:proofErr w:type="spellStart"/>
      <w:proofErr w:type="gramStart"/>
      <w:r w:rsidRPr="00F86895">
        <w:rPr>
          <w:i/>
          <w:iCs/>
          <w:sz w:val="22"/>
          <w:szCs w:val="22"/>
        </w:rPr>
        <w:t>Machiavellis</w:t>
      </w:r>
      <w:proofErr w:type="spellEnd"/>
      <w:r w:rsidRPr="00F86895">
        <w:rPr>
          <w:i/>
          <w:iCs/>
          <w:sz w:val="22"/>
          <w:szCs w:val="22"/>
        </w:rPr>
        <w:t xml:space="preserve"> »lunga</w:t>
      </w:r>
      <w:proofErr w:type="gramEnd"/>
      <w:r w:rsidRPr="00F86895">
        <w:rPr>
          <w:i/>
          <w:iCs/>
          <w:sz w:val="22"/>
          <w:szCs w:val="22"/>
        </w:rPr>
        <w:t xml:space="preserve"> esperienza delle cose </w:t>
      </w:r>
      <w:proofErr w:type="gramStart"/>
      <w:r w:rsidRPr="00F86895">
        <w:rPr>
          <w:i/>
          <w:iCs/>
          <w:sz w:val="22"/>
          <w:szCs w:val="22"/>
        </w:rPr>
        <w:t>moderne« und</w:t>
      </w:r>
      <w:proofErr w:type="gramEnd"/>
      <w:r w:rsidRPr="00F86895">
        <w:rPr>
          <w:i/>
          <w:iCs/>
          <w:sz w:val="22"/>
          <w:szCs w:val="22"/>
        </w:rPr>
        <w:t xml:space="preserve"> </w:t>
      </w:r>
      <w:proofErr w:type="gramStart"/>
      <w:r w:rsidRPr="00F86895">
        <w:rPr>
          <w:i/>
          <w:iCs/>
          <w:sz w:val="22"/>
          <w:szCs w:val="22"/>
        </w:rPr>
        <w:t>die »continua</w:t>
      </w:r>
      <w:proofErr w:type="gramEnd"/>
      <w:r w:rsidRPr="00F86895">
        <w:rPr>
          <w:i/>
          <w:iCs/>
          <w:sz w:val="22"/>
          <w:szCs w:val="22"/>
        </w:rPr>
        <w:t xml:space="preserve"> lezione delle </w:t>
      </w:r>
      <w:proofErr w:type="gramStart"/>
      <w:r w:rsidRPr="00F86895">
        <w:rPr>
          <w:i/>
          <w:iCs/>
          <w:sz w:val="22"/>
          <w:szCs w:val="22"/>
        </w:rPr>
        <w:t>antiche«</w:t>
      </w:r>
      <w:proofErr w:type="gramEnd"/>
      <w:r w:rsidRPr="00F86895">
        <w:rPr>
          <w:i/>
          <w:iCs/>
          <w:sz w:val="22"/>
          <w:szCs w:val="22"/>
        </w:rPr>
        <w:t xml:space="preserve">, in </w:t>
      </w:r>
      <w:r w:rsidRPr="00F86895">
        <w:rPr>
          <w:iCs/>
          <w:sz w:val="22"/>
          <w:szCs w:val="22"/>
        </w:rPr>
        <w:t>Judith Frömmer und Angela Oster (</w:t>
      </w:r>
      <w:proofErr w:type="spellStart"/>
      <w:r w:rsidRPr="00F86895">
        <w:rPr>
          <w:iCs/>
          <w:sz w:val="22"/>
          <w:szCs w:val="22"/>
        </w:rPr>
        <w:t>Hrsg</w:t>
      </w:r>
      <w:proofErr w:type="spellEnd"/>
      <w:r w:rsidRPr="00F86895">
        <w:rPr>
          <w:iCs/>
          <w:sz w:val="22"/>
          <w:szCs w:val="22"/>
        </w:rPr>
        <w:t>.),</w:t>
      </w:r>
      <w:r w:rsidRPr="00F86895">
        <w:rPr>
          <w:i/>
          <w:iCs/>
          <w:sz w:val="22"/>
          <w:szCs w:val="22"/>
        </w:rPr>
        <w:t xml:space="preserve"> </w:t>
      </w:r>
      <w:proofErr w:type="spellStart"/>
      <w:r w:rsidRPr="00F86895">
        <w:rPr>
          <w:i/>
          <w:iCs/>
          <w:sz w:val="22"/>
          <w:szCs w:val="22"/>
        </w:rPr>
        <w:t>Texturen</w:t>
      </w:r>
      <w:proofErr w:type="spellEnd"/>
      <w:r w:rsidRPr="00F86895">
        <w:rPr>
          <w:i/>
          <w:iCs/>
          <w:sz w:val="22"/>
          <w:szCs w:val="22"/>
        </w:rPr>
        <w:t xml:space="preserve"> </w:t>
      </w:r>
      <w:proofErr w:type="spellStart"/>
      <w:r w:rsidRPr="00F86895">
        <w:rPr>
          <w:i/>
          <w:iCs/>
          <w:sz w:val="22"/>
          <w:szCs w:val="22"/>
        </w:rPr>
        <w:t>der</w:t>
      </w:r>
      <w:proofErr w:type="spellEnd"/>
      <w:r w:rsidRPr="00F86895">
        <w:rPr>
          <w:i/>
          <w:iCs/>
          <w:sz w:val="22"/>
          <w:szCs w:val="22"/>
        </w:rPr>
        <w:t xml:space="preserve"> Macht: 500 </w:t>
      </w:r>
      <w:proofErr w:type="gramStart"/>
      <w:r w:rsidRPr="00F86895">
        <w:rPr>
          <w:i/>
          <w:iCs/>
          <w:sz w:val="22"/>
          <w:szCs w:val="22"/>
        </w:rPr>
        <w:t>Jahre »Il</w:t>
      </w:r>
      <w:proofErr w:type="gramEnd"/>
      <w:r w:rsidRPr="00F86895">
        <w:rPr>
          <w:i/>
          <w:iCs/>
          <w:sz w:val="22"/>
          <w:szCs w:val="22"/>
        </w:rPr>
        <w:t xml:space="preserve"> </w:t>
      </w:r>
      <w:proofErr w:type="gramStart"/>
      <w:r w:rsidRPr="00F86895">
        <w:rPr>
          <w:i/>
          <w:iCs/>
          <w:sz w:val="22"/>
          <w:szCs w:val="22"/>
        </w:rPr>
        <w:t>Principe«</w:t>
      </w:r>
      <w:proofErr w:type="gramEnd"/>
      <w:r w:rsidRPr="00F86895">
        <w:rPr>
          <w:i/>
          <w:iCs/>
          <w:sz w:val="22"/>
          <w:szCs w:val="22"/>
        </w:rPr>
        <w:t xml:space="preserve">, </w:t>
      </w:r>
      <w:r w:rsidRPr="00F86895">
        <w:rPr>
          <w:iCs/>
          <w:sz w:val="22"/>
          <w:szCs w:val="22"/>
        </w:rPr>
        <w:t>Berlin, Kadmos, 2015, SS. 35-50</w:t>
      </w:r>
      <w:r w:rsidRPr="00F86895">
        <w:rPr>
          <w:sz w:val="22"/>
          <w:szCs w:val="22"/>
        </w:rPr>
        <w:t>.</w:t>
      </w:r>
    </w:p>
    <w:p w14:paraId="6660ACC7" w14:textId="77777777" w:rsidR="00F06DF4" w:rsidRPr="00F86895" w:rsidRDefault="00F06DF4" w:rsidP="00F06DF4">
      <w:pPr>
        <w:pStyle w:val="Paragrafoelenco"/>
        <w:rPr>
          <w:sz w:val="22"/>
          <w:szCs w:val="22"/>
        </w:rPr>
      </w:pPr>
    </w:p>
    <w:p w14:paraId="25D128F5" w14:textId="77777777" w:rsidR="00F06DF4" w:rsidRPr="00F86895" w:rsidRDefault="00F06DF4" w:rsidP="00F06DF4">
      <w:pPr>
        <w:pStyle w:val="Paragrafoelenco"/>
        <w:numPr>
          <w:ilvl w:val="0"/>
          <w:numId w:val="27"/>
        </w:numPr>
        <w:jc w:val="both"/>
        <w:rPr>
          <w:i/>
          <w:sz w:val="22"/>
          <w:szCs w:val="22"/>
        </w:rPr>
      </w:pPr>
      <w:hyperlink r:id="rId8" w:history="1">
        <w:r w:rsidRPr="00F86895">
          <w:rPr>
            <w:i/>
            <w:sz w:val="22"/>
            <w:szCs w:val="22"/>
          </w:rPr>
          <w:t>Costantino e i re della prima Età moderna (1493-1705). Imperatore cristiano o re sacerdote?</w:t>
        </w:r>
      </w:hyperlink>
      <w:r w:rsidRPr="00F86895">
        <w:rPr>
          <w:sz w:val="22"/>
          <w:szCs w:val="22"/>
        </w:rPr>
        <w:t xml:space="preserve"> in</w:t>
      </w:r>
      <w:r w:rsidRPr="00F86895">
        <w:rPr>
          <w:i/>
          <w:iCs/>
          <w:sz w:val="22"/>
          <w:szCs w:val="22"/>
        </w:rPr>
        <w:t xml:space="preserve"> Enciclopedia Costantiniana (313-2013),</w:t>
      </w:r>
      <w:r w:rsidRPr="00F86895">
        <w:rPr>
          <w:iCs/>
          <w:sz w:val="22"/>
          <w:szCs w:val="22"/>
        </w:rPr>
        <w:t xml:space="preserve"> a cura di</w:t>
      </w:r>
      <w:r w:rsidRPr="00F86895">
        <w:rPr>
          <w:i/>
          <w:iCs/>
          <w:sz w:val="22"/>
          <w:szCs w:val="22"/>
        </w:rPr>
        <w:t xml:space="preserve"> </w:t>
      </w:r>
      <w:r w:rsidRPr="00F86895">
        <w:rPr>
          <w:iCs/>
          <w:sz w:val="22"/>
          <w:szCs w:val="22"/>
        </w:rPr>
        <w:t xml:space="preserve">P. Brown, G. </w:t>
      </w:r>
      <w:proofErr w:type="spellStart"/>
      <w:r w:rsidRPr="00F86895">
        <w:rPr>
          <w:iCs/>
          <w:sz w:val="22"/>
          <w:szCs w:val="22"/>
        </w:rPr>
        <w:t>Dagron</w:t>
      </w:r>
      <w:proofErr w:type="spellEnd"/>
      <w:r w:rsidRPr="00F86895">
        <w:rPr>
          <w:iCs/>
          <w:sz w:val="22"/>
          <w:szCs w:val="22"/>
        </w:rPr>
        <w:t xml:space="preserve">, J. </w:t>
      </w:r>
      <w:proofErr w:type="spellStart"/>
      <w:r w:rsidRPr="00F86895">
        <w:rPr>
          <w:iCs/>
          <w:sz w:val="22"/>
          <w:szCs w:val="22"/>
        </w:rPr>
        <w:t>Helmrath</w:t>
      </w:r>
      <w:proofErr w:type="spellEnd"/>
      <w:r w:rsidRPr="00F86895">
        <w:rPr>
          <w:iCs/>
          <w:sz w:val="22"/>
          <w:szCs w:val="22"/>
        </w:rPr>
        <w:t xml:space="preserve">, A. Melloni, E. Prinzivalli, S. Ronchey e N. Tanner, </w:t>
      </w:r>
      <w:r w:rsidRPr="00F86895">
        <w:rPr>
          <w:sz w:val="22"/>
          <w:szCs w:val="22"/>
        </w:rPr>
        <w:t>Roma, Treccani, 2013, III, pp. 18-30</w:t>
      </w:r>
      <w:r w:rsidRPr="00F86895">
        <w:rPr>
          <w:i/>
          <w:iCs/>
          <w:sz w:val="22"/>
          <w:szCs w:val="22"/>
        </w:rPr>
        <w:t>. </w:t>
      </w:r>
    </w:p>
    <w:p w14:paraId="641D1099" w14:textId="77777777" w:rsidR="00F06DF4" w:rsidRPr="00F86895" w:rsidRDefault="00F06DF4" w:rsidP="00F06DF4">
      <w:pPr>
        <w:autoSpaceDE w:val="0"/>
        <w:autoSpaceDN w:val="0"/>
        <w:adjustRightInd w:val="0"/>
        <w:ind w:left="284" w:hanging="284"/>
        <w:jc w:val="both"/>
        <w:rPr>
          <w:i/>
          <w:iCs/>
          <w:sz w:val="22"/>
          <w:szCs w:val="22"/>
        </w:rPr>
      </w:pPr>
    </w:p>
    <w:p w14:paraId="4A12B65E" w14:textId="77777777" w:rsidR="00F06DF4" w:rsidRPr="00F86895" w:rsidRDefault="00F06DF4" w:rsidP="00F06DF4">
      <w:pPr>
        <w:jc w:val="both"/>
        <w:rPr>
          <w:b/>
          <w:sz w:val="22"/>
          <w:szCs w:val="22"/>
        </w:rPr>
      </w:pPr>
    </w:p>
    <w:p w14:paraId="4AEB067F" w14:textId="77777777" w:rsidR="00F06DF4" w:rsidRPr="00787ABC" w:rsidRDefault="00F06DF4" w:rsidP="00F06DF4">
      <w:pPr>
        <w:jc w:val="both"/>
        <w:rPr>
          <w:rFonts w:eastAsia="Arial Unicode MS"/>
          <w:sz w:val="22"/>
          <w:szCs w:val="22"/>
        </w:rPr>
      </w:pPr>
    </w:p>
    <w:p w14:paraId="35650184" w14:textId="77777777" w:rsidR="00F06DF4" w:rsidRPr="00294058" w:rsidRDefault="00F06DF4" w:rsidP="00F06DF4">
      <w:pPr>
        <w:numPr>
          <w:ilvl w:val="0"/>
          <w:numId w:val="1"/>
        </w:numPr>
        <w:tabs>
          <w:tab w:val="clear" w:pos="1068"/>
          <w:tab w:val="num" w:pos="360"/>
        </w:tabs>
        <w:ind w:left="360"/>
        <w:jc w:val="both"/>
        <w:rPr>
          <w:rFonts w:eastAsia="Arial Unicode MS"/>
          <w:b/>
          <w:sz w:val="22"/>
          <w:szCs w:val="22"/>
        </w:rPr>
      </w:pPr>
      <w:r w:rsidRPr="00294058">
        <w:rPr>
          <w:rFonts w:eastAsia="Arial Unicode MS"/>
          <w:b/>
          <w:sz w:val="22"/>
          <w:szCs w:val="22"/>
        </w:rPr>
        <w:t>Contributo in Atti di convegno (</w:t>
      </w:r>
      <w:r>
        <w:rPr>
          <w:rFonts w:eastAsia="Arial Unicode MS"/>
          <w:b/>
          <w:sz w:val="22"/>
          <w:szCs w:val="22"/>
        </w:rPr>
        <w:t>selezione)</w:t>
      </w:r>
    </w:p>
    <w:p w14:paraId="7EF7F473" w14:textId="77777777" w:rsidR="00F06DF4" w:rsidRPr="00D35118" w:rsidRDefault="00F06DF4" w:rsidP="00F06DF4">
      <w:pPr>
        <w:jc w:val="both"/>
        <w:rPr>
          <w:i/>
          <w:sz w:val="22"/>
          <w:szCs w:val="22"/>
        </w:rPr>
      </w:pPr>
    </w:p>
    <w:p w14:paraId="0969D545" w14:textId="77777777" w:rsidR="00F06DF4" w:rsidRDefault="00F06DF4" w:rsidP="00F06DF4">
      <w:pPr>
        <w:pStyle w:val="Paragrafoelenco"/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</w:p>
    <w:p w14:paraId="3C276459" w14:textId="77777777" w:rsidR="00F06DF4" w:rsidRPr="00D35118" w:rsidRDefault="00F06DF4" w:rsidP="00F06DF4">
      <w:pPr>
        <w:pStyle w:val="Paragrafoelenco"/>
        <w:numPr>
          <w:ilvl w:val="0"/>
          <w:numId w:val="6"/>
        </w:numPr>
        <w:ind w:left="284" w:hanging="284"/>
        <w:jc w:val="both"/>
        <w:rPr>
          <w:i/>
          <w:sz w:val="22"/>
          <w:szCs w:val="22"/>
        </w:rPr>
      </w:pPr>
      <w:r w:rsidRPr="00D35118">
        <w:rPr>
          <w:i/>
          <w:sz w:val="22"/>
          <w:szCs w:val="22"/>
        </w:rPr>
        <w:t xml:space="preserve">Nuovi sguardi sull’eterodossia a Firenze e nel suo dominio nel Cinquecento, </w:t>
      </w:r>
      <w:r w:rsidRPr="00D35118">
        <w:rPr>
          <w:sz w:val="22"/>
          <w:szCs w:val="22"/>
        </w:rPr>
        <w:t xml:space="preserve">in </w:t>
      </w:r>
      <w:r w:rsidRPr="00D35118">
        <w:rPr>
          <w:i/>
          <w:sz w:val="22"/>
          <w:szCs w:val="22"/>
        </w:rPr>
        <w:t xml:space="preserve">Firenze nella crisi religiosa del Cinquecento (1498-1569), </w:t>
      </w:r>
      <w:r w:rsidRPr="00D35118">
        <w:rPr>
          <w:sz w:val="22"/>
          <w:szCs w:val="22"/>
        </w:rPr>
        <w:t>a cura di L. Felici, Torino</w:t>
      </w:r>
      <w:r>
        <w:rPr>
          <w:sz w:val="22"/>
          <w:szCs w:val="22"/>
        </w:rPr>
        <w:t>, Claudiana,</w:t>
      </w:r>
      <w:r w:rsidRPr="00D35118">
        <w:rPr>
          <w:sz w:val="22"/>
          <w:szCs w:val="22"/>
        </w:rPr>
        <w:t xml:space="preserve"> 2020, pp. 191-207.</w:t>
      </w:r>
    </w:p>
    <w:p w14:paraId="4E419195" w14:textId="77777777" w:rsidR="00F06DF4" w:rsidRDefault="00F06DF4" w:rsidP="00F06DF4">
      <w:pPr>
        <w:pStyle w:val="Paragrafoelenco"/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</w:p>
    <w:p w14:paraId="447AE682" w14:textId="77777777" w:rsidR="00F06DF4" w:rsidRDefault="00F06DF4" w:rsidP="00F06DF4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D35118">
        <w:rPr>
          <w:i/>
          <w:sz w:val="22"/>
          <w:szCs w:val="22"/>
        </w:rPr>
        <w:t>Il primo processo a dei “luterani” italiani (Firenze, 1524)</w:t>
      </w:r>
      <w:r w:rsidRPr="000177F2">
        <w:rPr>
          <w:sz w:val="22"/>
          <w:szCs w:val="22"/>
        </w:rPr>
        <w:t xml:space="preserve">, in </w:t>
      </w:r>
      <w:r w:rsidRPr="00D35118">
        <w:rPr>
          <w:i/>
          <w:sz w:val="22"/>
          <w:szCs w:val="22"/>
        </w:rPr>
        <w:t>Verso la Riforma. Criticare la chiesa, riformare la chiesa (XV-XVI secolo)</w:t>
      </w:r>
      <w:r w:rsidRPr="000177F2">
        <w:rPr>
          <w:sz w:val="22"/>
          <w:szCs w:val="22"/>
        </w:rPr>
        <w:t xml:space="preserve">, a cura di S. </w:t>
      </w:r>
      <w:proofErr w:type="spellStart"/>
      <w:r w:rsidRPr="000177F2">
        <w:rPr>
          <w:sz w:val="22"/>
          <w:szCs w:val="22"/>
        </w:rPr>
        <w:t>Peyronel</w:t>
      </w:r>
      <w:proofErr w:type="spellEnd"/>
      <w:r w:rsidRPr="000177F2">
        <w:rPr>
          <w:sz w:val="22"/>
          <w:szCs w:val="22"/>
        </w:rPr>
        <w:t xml:space="preserve"> Rambaldi, Torino, Claudiana, 2019, pp. 379-402</w:t>
      </w:r>
    </w:p>
    <w:p w14:paraId="39E9D9DA" w14:textId="77777777" w:rsidR="00F06DF4" w:rsidRPr="000177F2" w:rsidRDefault="00F06DF4" w:rsidP="00F06DF4">
      <w:pPr>
        <w:pStyle w:val="Paragrafoelenco"/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</w:p>
    <w:p w14:paraId="5B5744C1" w14:textId="77777777" w:rsidR="00F06DF4" w:rsidRPr="00787ABC" w:rsidRDefault="00F06DF4" w:rsidP="00F06DF4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787ABC">
        <w:rPr>
          <w:i/>
          <w:sz w:val="22"/>
          <w:szCs w:val="22"/>
        </w:rPr>
        <w:t>«Una fede a suo modo». Il processo al notaio Francesco Puccerelli nella politica religiosa di Cosimo I</w:t>
      </w:r>
      <w:r w:rsidRPr="00787ABC">
        <w:rPr>
          <w:sz w:val="22"/>
          <w:szCs w:val="22"/>
        </w:rPr>
        <w:t xml:space="preserve">, in </w:t>
      </w:r>
      <w:r w:rsidRPr="00787ABC">
        <w:rPr>
          <w:i/>
          <w:sz w:val="22"/>
          <w:szCs w:val="22"/>
        </w:rPr>
        <w:t>Nuove prospettive degli studi italiani sulla Riforma protestante e i movimenti ereticali</w:t>
      </w:r>
      <w:r w:rsidRPr="00787ABC">
        <w:rPr>
          <w:sz w:val="22"/>
          <w:szCs w:val="22"/>
        </w:rPr>
        <w:t>, a cura di L. Felici, Torino, Claudiana, 2016, pp. 51-72.</w:t>
      </w:r>
    </w:p>
    <w:p w14:paraId="3DF581AC" w14:textId="77777777" w:rsidR="00F06DF4" w:rsidRPr="00787ABC" w:rsidRDefault="00F06DF4" w:rsidP="00F06DF4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</w:p>
    <w:p w14:paraId="0E7C69FF" w14:textId="77777777" w:rsidR="00F06DF4" w:rsidRPr="00BF71A7" w:rsidRDefault="00F06DF4" w:rsidP="00F06DF4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>Scherzare coi santi. La satira religiosa nell’Europa della prima età moderna</w:t>
      </w:r>
      <w:r w:rsidRPr="00BF71A7">
        <w:rPr>
          <w:iCs/>
          <w:sz w:val="22"/>
          <w:szCs w:val="22"/>
        </w:rPr>
        <w:t xml:space="preserve">, in </w:t>
      </w:r>
      <w:r w:rsidRPr="00BF71A7">
        <w:rPr>
          <w:i/>
          <w:iCs/>
          <w:sz w:val="22"/>
          <w:szCs w:val="22"/>
        </w:rPr>
        <w:t>Blasfemia, diritti e libertà. Una discussione dopo le stragi di Parigi</w:t>
      </w:r>
      <w:r w:rsidRPr="00BF71A7">
        <w:rPr>
          <w:iCs/>
          <w:sz w:val="22"/>
          <w:szCs w:val="22"/>
        </w:rPr>
        <w:t>, a cura di A. Melloni, F. Cadeddu, F. Meloni, Bologna, Il mulino, 2016, pp. 77-92.</w:t>
      </w:r>
    </w:p>
    <w:p w14:paraId="55FB0C30" w14:textId="77777777" w:rsidR="00F06DF4" w:rsidRPr="00BF71A7" w:rsidRDefault="00F06DF4" w:rsidP="00F06DF4">
      <w:pPr>
        <w:autoSpaceDE w:val="0"/>
        <w:autoSpaceDN w:val="0"/>
        <w:adjustRightInd w:val="0"/>
        <w:ind w:left="284" w:hanging="284"/>
        <w:jc w:val="both"/>
        <w:rPr>
          <w:i/>
          <w:iCs/>
          <w:sz w:val="22"/>
          <w:szCs w:val="22"/>
        </w:rPr>
      </w:pPr>
    </w:p>
    <w:p w14:paraId="1B0F8241" w14:textId="77777777" w:rsidR="00F06DF4" w:rsidRPr="00787ABC" w:rsidRDefault="00F06DF4" w:rsidP="00F06DF4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sz w:val="22"/>
          <w:szCs w:val="22"/>
          <w:lang w:val="en-US"/>
        </w:rPr>
      </w:pPr>
      <w:r w:rsidRPr="00787ABC">
        <w:rPr>
          <w:i/>
          <w:iCs/>
          <w:sz w:val="22"/>
          <w:szCs w:val="22"/>
          <w:lang w:val="en-US"/>
        </w:rPr>
        <w:t>The Dark Side of Satire: Some Parallels between the</w:t>
      </w:r>
      <w:r w:rsidRPr="00787ABC">
        <w:rPr>
          <w:sz w:val="22"/>
          <w:szCs w:val="22"/>
          <w:lang w:val="en-US"/>
        </w:rPr>
        <w:t xml:space="preserve"> </w:t>
      </w:r>
      <w:r w:rsidRPr="00787ABC">
        <w:rPr>
          <w:i/>
          <w:iCs/>
          <w:sz w:val="22"/>
          <w:szCs w:val="22"/>
          <w:lang w:val="en-US"/>
        </w:rPr>
        <w:t xml:space="preserve">Pasquino in </w:t>
      </w:r>
      <w:proofErr w:type="spellStart"/>
      <w:r w:rsidRPr="00787ABC">
        <w:rPr>
          <w:i/>
          <w:iCs/>
          <w:sz w:val="22"/>
          <w:szCs w:val="22"/>
          <w:lang w:val="en-US"/>
        </w:rPr>
        <w:t>Estasi</w:t>
      </w:r>
      <w:proofErr w:type="spellEnd"/>
      <w:r w:rsidRPr="00787ABC">
        <w:rPr>
          <w:sz w:val="22"/>
          <w:szCs w:val="22"/>
          <w:lang w:val="en-US"/>
        </w:rPr>
        <w:t xml:space="preserve"> </w:t>
      </w:r>
      <w:r w:rsidRPr="00787ABC">
        <w:rPr>
          <w:i/>
          <w:iCs/>
          <w:sz w:val="22"/>
          <w:szCs w:val="22"/>
          <w:lang w:val="en-US"/>
        </w:rPr>
        <w:t>and the</w:t>
      </w:r>
      <w:r w:rsidRPr="00787ABC">
        <w:rPr>
          <w:sz w:val="22"/>
          <w:szCs w:val="22"/>
          <w:lang w:val="en-US"/>
        </w:rPr>
        <w:t xml:space="preserve"> </w:t>
      </w:r>
      <w:proofErr w:type="spellStart"/>
      <w:r w:rsidRPr="00787ABC">
        <w:rPr>
          <w:i/>
          <w:iCs/>
          <w:sz w:val="22"/>
          <w:szCs w:val="22"/>
          <w:lang w:val="en-US"/>
        </w:rPr>
        <w:t>Antichristus</w:t>
      </w:r>
      <w:proofErr w:type="spellEnd"/>
      <w:r w:rsidRPr="00787ABC">
        <w:rPr>
          <w:i/>
          <w:iCs/>
          <w:sz w:val="22"/>
          <w:szCs w:val="22"/>
          <w:lang w:val="en-US"/>
        </w:rPr>
        <w:t xml:space="preserve"> </w:t>
      </w:r>
      <w:proofErr w:type="spellStart"/>
      <w:r w:rsidRPr="00787ABC">
        <w:rPr>
          <w:i/>
          <w:iCs/>
          <w:sz w:val="22"/>
          <w:szCs w:val="22"/>
          <w:lang w:val="en-US"/>
        </w:rPr>
        <w:t>sive</w:t>
      </w:r>
      <w:proofErr w:type="spellEnd"/>
      <w:r w:rsidRPr="00787ABC">
        <w:rPr>
          <w:i/>
          <w:iCs/>
          <w:sz w:val="22"/>
          <w:szCs w:val="22"/>
          <w:lang w:val="en-US"/>
        </w:rPr>
        <w:t xml:space="preserve"> </w:t>
      </w:r>
      <w:proofErr w:type="spellStart"/>
      <w:r w:rsidRPr="00787ABC">
        <w:rPr>
          <w:i/>
          <w:iCs/>
          <w:sz w:val="22"/>
          <w:szCs w:val="22"/>
          <w:lang w:val="en-US"/>
        </w:rPr>
        <w:t>Prognostica</w:t>
      </w:r>
      <w:proofErr w:type="spellEnd"/>
      <w:r w:rsidRPr="00787ABC">
        <w:rPr>
          <w:i/>
          <w:iCs/>
          <w:sz w:val="22"/>
          <w:szCs w:val="22"/>
          <w:lang w:val="en-US"/>
        </w:rPr>
        <w:t xml:space="preserve"> Finis Mundi</w:t>
      </w:r>
      <w:r w:rsidRPr="00787ABC">
        <w:rPr>
          <w:sz w:val="22"/>
          <w:szCs w:val="22"/>
          <w:lang w:val="en-US"/>
        </w:rPr>
        <w:t xml:space="preserve">, in </w:t>
      </w:r>
      <w:r w:rsidRPr="00787ABC">
        <w:rPr>
          <w:i/>
          <w:iCs/>
          <w:sz w:val="22"/>
          <w:szCs w:val="22"/>
          <w:lang w:val="en-US"/>
        </w:rPr>
        <w:t>Pasquin, Lord of Satire, and His Disciples in 16th-Century Struggles for Religious and Political Reform,</w:t>
      </w:r>
      <w:r w:rsidRPr="00787ABC">
        <w:rPr>
          <w:iCs/>
          <w:sz w:val="22"/>
          <w:szCs w:val="22"/>
          <w:lang w:val="en-US"/>
        </w:rPr>
        <w:t xml:space="preserve"> ed. by A. Romano,</w:t>
      </w:r>
      <w:r w:rsidRPr="00787ABC">
        <w:rPr>
          <w:i/>
          <w:iCs/>
          <w:sz w:val="22"/>
          <w:szCs w:val="22"/>
          <w:lang w:val="en-US"/>
        </w:rPr>
        <w:t xml:space="preserve"> </w:t>
      </w:r>
      <w:r w:rsidRPr="00787ABC">
        <w:rPr>
          <w:sz w:val="22"/>
          <w:szCs w:val="22"/>
          <w:lang w:val="en-US"/>
        </w:rPr>
        <w:t xml:space="preserve">Roma, </w:t>
      </w:r>
      <w:proofErr w:type="spellStart"/>
      <w:r w:rsidRPr="00787ABC">
        <w:rPr>
          <w:sz w:val="22"/>
          <w:szCs w:val="22"/>
          <w:lang w:val="en-US"/>
        </w:rPr>
        <w:t>Edizioni</w:t>
      </w:r>
      <w:proofErr w:type="spellEnd"/>
      <w:r w:rsidRPr="00787ABC">
        <w:rPr>
          <w:sz w:val="22"/>
          <w:szCs w:val="22"/>
          <w:lang w:val="en-US"/>
        </w:rPr>
        <w:t xml:space="preserve"> di </w:t>
      </w:r>
      <w:proofErr w:type="spellStart"/>
      <w:r w:rsidRPr="00787ABC">
        <w:rPr>
          <w:sz w:val="22"/>
          <w:szCs w:val="22"/>
          <w:lang w:val="en-US"/>
        </w:rPr>
        <w:t>storia</w:t>
      </w:r>
      <w:proofErr w:type="spellEnd"/>
      <w:r w:rsidRPr="00787ABC">
        <w:rPr>
          <w:sz w:val="22"/>
          <w:szCs w:val="22"/>
          <w:lang w:val="en-US"/>
        </w:rPr>
        <w:t xml:space="preserve"> e </w:t>
      </w:r>
      <w:proofErr w:type="spellStart"/>
      <w:r w:rsidRPr="00787ABC">
        <w:rPr>
          <w:sz w:val="22"/>
          <w:szCs w:val="22"/>
          <w:lang w:val="en-US"/>
        </w:rPr>
        <w:t>letteratura</w:t>
      </w:r>
      <w:proofErr w:type="spellEnd"/>
      <w:r w:rsidRPr="00787ABC">
        <w:rPr>
          <w:sz w:val="22"/>
          <w:szCs w:val="22"/>
          <w:lang w:val="en-US"/>
        </w:rPr>
        <w:t>, 2014, pp. 41-60.</w:t>
      </w:r>
    </w:p>
    <w:p w14:paraId="3D04B1E8" w14:textId="77777777" w:rsidR="00F06DF4" w:rsidRPr="00BF71A7" w:rsidRDefault="00F06DF4" w:rsidP="00F06DF4">
      <w:pPr>
        <w:ind w:left="284" w:hanging="284"/>
        <w:jc w:val="both"/>
        <w:rPr>
          <w:sz w:val="22"/>
          <w:szCs w:val="22"/>
          <w:lang w:val="en-GB"/>
        </w:rPr>
      </w:pPr>
    </w:p>
    <w:p w14:paraId="7829F741" w14:textId="77777777" w:rsidR="00F06DF4" w:rsidRDefault="00F06DF4" w:rsidP="00F06DF4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color w:val="222222"/>
          <w:sz w:val="22"/>
          <w:szCs w:val="22"/>
          <w:shd w:val="clear" w:color="auto" w:fill="FFFFFF"/>
        </w:rPr>
      </w:pPr>
      <w:r w:rsidRPr="00BF71A7">
        <w:rPr>
          <w:i/>
          <w:iCs/>
          <w:color w:val="000000"/>
          <w:sz w:val="22"/>
          <w:szCs w:val="22"/>
        </w:rPr>
        <w:t>«I grandi spaventi, le subite fughe e le miracolose perdite». Le guerre d’Italia vis(su)te da Machiavelli</w:t>
      </w:r>
      <w:r w:rsidRPr="00BF71A7">
        <w:rPr>
          <w:color w:val="000000"/>
          <w:sz w:val="22"/>
          <w:szCs w:val="22"/>
        </w:rPr>
        <w:t xml:space="preserve">, in </w:t>
      </w:r>
      <w:r w:rsidRPr="00BF71A7">
        <w:rPr>
          <w:i/>
          <w:iCs/>
          <w:color w:val="222222"/>
          <w:sz w:val="22"/>
          <w:szCs w:val="22"/>
          <w:shd w:val="clear" w:color="auto" w:fill="FFFFFF"/>
        </w:rPr>
        <w:t xml:space="preserve">1512 La Battaglia di Ravenna l’Italia, l’Europa, </w:t>
      </w:r>
      <w:r w:rsidRPr="00BF71A7">
        <w:rPr>
          <w:iCs/>
          <w:color w:val="222222"/>
          <w:sz w:val="22"/>
          <w:szCs w:val="22"/>
          <w:shd w:val="clear" w:color="auto" w:fill="FFFFFF"/>
        </w:rPr>
        <w:t xml:space="preserve">a cura di D. Bolognesi, </w:t>
      </w:r>
      <w:r w:rsidRPr="00BF71A7">
        <w:rPr>
          <w:color w:val="222222"/>
          <w:sz w:val="22"/>
          <w:szCs w:val="22"/>
          <w:shd w:val="clear" w:color="auto" w:fill="FFFFFF"/>
        </w:rPr>
        <w:t>Ravenna, Longo, 2014, pp. 51-63.</w:t>
      </w:r>
    </w:p>
    <w:p w14:paraId="7CFF80FB" w14:textId="77777777" w:rsidR="00F06DF4" w:rsidRPr="00294058" w:rsidRDefault="00F06DF4" w:rsidP="00F06DF4">
      <w:pPr>
        <w:pStyle w:val="Paragrafoelenco"/>
        <w:rPr>
          <w:color w:val="222222"/>
          <w:sz w:val="22"/>
          <w:szCs w:val="22"/>
          <w:shd w:val="clear" w:color="auto" w:fill="FFFFFF"/>
        </w:rPr>
      </w:pPr>
    </w:p>
    <w:p w14:paraId="71040D80" w14:textId="77777777" w:rsidR="00F06DF4" w:rsidRPr="00294058" w:rsidRDefault="00F06DF4" w:rsidP="00F06DF4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left="284"/>
        <w:jc w:val="both"/>
        <w:rPr>
          <w:iCs/>
          <w:sz w:val="22"/>
          <w:szCs w:val="22"/>
        </w:rPr>
      </w:pPr>
      <w:r w:rsidRPr="00294058">
        <w:rPr>
          <w:i/>
          <w:iCs/>
          <w:sz w:val="22"/>
          <w:szCs w:val="22"/>
        </w:rPr>
        <w:t xml:space="preserve">«Nova secura che Campori </w:t>
      </w:r>
      <w:proofErr w:type="spellStart"/>
      <w:r w:rsidRPr="00294058">
        <w:rPr>
          <w:i/>
          <w:iCs/>
          <w:sz w:val="22"/>
          <w:szCs w:val="22"/>
        </w:rPr>
        <w:t>serà</w:t>
      </w:r>
      <w:proofErr w:type="spellEnd"/>
      <w:r w:rsidRPr="00294058">
        <w:rPr>
          <w:i/>
          <w:iCs/>
          <w:sz w:val="22"/>
          <w:szCs w:val="22"/>
        </w:rPr>
        <w:t xml:space="preserve"> fatto pontefice». Attese e delusioni di un diplomatico, di un letterato e di una profetessa</w:t>
      </w:r>
      <w:r w:rsidRPr="00294058">
        <w:rPr>
          <w:iCs/>
          <w:sz w:val="22"/>
          <w:szCs w:val="22"/>
        </w:rPr>
        <w:t xml:space="preserve">, in </w:t>
      </w:r>
      <w:r w:rsidRPr="00294058">
        <w:rPr>
          <w:i/>
          <w:iCs/>
          <w:sz w:val="22"/>
          <w:szCs w:val="22"/>
        </w:rPr>
        <w:t>Pietro Campori. Il papa mancato</w:t>
      </w:r>
      <w:r w:rsidRPr="00294058">
        <w:rPr>
          <w:iCs/>
          <w:sz w:val="22"/>
          <w:szCs w:val="22"/>
        </w:rPr>
        <w:t>, a cura di M. Al Kalak, Venezia, Marsilio, 2009, pp. 73-88.</w:t>
      </w:r>
    </w:p>
    <w:p w14:paraId="4386CC21" w14:textId="77777777" w:rsidR="00F06DF4" w:rsidRPr="00294058" w:rsidRDefault="00F06DF4" w:rsidP="00F06DF4">
      <w:pPr>
        <w:autoSpaceDE w:val="0"/>
        <w:autoSpaceDN w:val="0"/>
        <w:adjustRightInd w:val="0"/>
        <w:jc w:val="both"/>
        <w:rPr>
          <w:color w:val="222222"/>
          <w:sz w:val="22"/>
          <w:szCs w:val="22"/>
          <w:shd w:val="clear" w:color="auto" w:fill="FFFFFF"/>
        </w:rPr>
      </w:pPr>
    </w:p>
    <w:p w14:paraId="2551E5BB" w14:textId="77777777" w:rsidR="00F06DF4" w:rsidRPr="00787ABC" w:rsidRDefault="00F06DF4" w:rsidP="00F06DF4">
      <w:pPr>
        <w:jc w:val="both"/>
        <w:rPr>
          <w:rFonts w:eastAsia="Arial Unicode MS"/>
          <w:b/>
          <w:sz w:val="22"/>
          <w:szCs w:val="22"/>
        </w:rPr>
      </w:pPr>
    </w:p>
    <w:p w14:paraId="51E7054F" w14:textId="77777777" w:rsidR="00F06DF4" w:rsidRPr="00787ABC" w:rsidRDefault="00F06DF4" w:rsidP="00F06DF4">
      <w:pPr>
        <w:jc w:val="both"/>
        <w:rPr>
          <w:rFonts w:eastAsia="Arial Unicode MS"/>
          <w:b/>
          <w:sz w:val="22"/>
          <w:szCs w:val="22"/>
        </w:rPr>
      </w:pPr>
    </w:p>
    <w:p w14:paraId="26C38164" w14:textId="77777777" w:rsidR="00F06DF4" w:rsidRPr="00787ABC" w:rsidRDefault="00F06DF4" w:rsidP="00F06DF4">
      <w:pPr>
        <w:numPr>
          <w:ilvl w:val="0"/>
          <w:numId w:val="1"/>
        </w:numPr>
        <w:tabs>
          <w:tab w:val="clear" w:pos="1068"/>
          <w:tab w:val="num" w:pos="360"/>
        </w:tabs>
        <w:ind w:left="360"/>
        <w:jc w:val="both"/>
        <w:rPr>
          <w:rFonts w:eastAsia="Arial Unicode MS"/>
          <w:b/>
          <w:sz w:val="22"/>
          <w:szCs w:val="22"/>
        </w:rPr>
      </w:pPr>
      <w:r w:rsidRPr="00787ABC">
        <w:rPr>
          <w:rFonts w:eastAsia="Arial Unicode MS"/>
          <w:b/>
          <w:sz w:val="22"/>
          <w:szCs w:val="22"/>
        </w:rPr>
        <w:t>Voci di Dizionario, Enciclopedia etc.</w:t>
      </w:r>
      <w:r>
        <w:rPr>
          <w:rFonts w:eastAsia="Arial Unicode MS"/>
          <w:b/>
          <w:sz w:val="22"/>
          <w:szCs w:val="22"/>
        </w:rPr>
        <w:t xml:space="preserve"> (selezione)</w:t>
      </w:r>
    </w:p>
    <w:p w14:paraId="35479D10" w14:textId="77777777" w:rsidR="00F06DF4" w:rsidRPr="00787ABC" w:rsidRDefault="00F06DF4" w:rsidP="00F06DF4">
      <w:pPr>
        <w:jc w:val="both"/>
        <w:rPr>
          <w:rFonts w:eastAsia="Arial Unicode MS"/>
          <w:b/>
          <w:sz w:val="22"/>
          <w:szCs w:val="22"/>
        </w:rPr>
      </w:pPr>
    </w:p>
    <w:p w14:paraId="17615072" w14:textId="77777777" w:rsidR="00F06DF4" w:rsidRPr="00BF71A7" w:rsidRDefault="00F06DF4" w:rsidP="00F06DF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F71A7">
        <w:rPr>
          <w:sz w:val="22"/>
          <w:szCs w:val="22"/>
        </w:rPr>
        <w:t>Nell’</w:t>
      </w:r>
      <w:r w:rsidRPr="00BF71A7">
        <w:rPr>
          <w:i/>
          <w:iCs/>
          <w:sz w:val="22"/>
          <w:szCs w:val="22"/>
        </w:rPr>
        <w:t xml:space="preserve">Enciclopedia machiavelliana, </w:t>
      </w:r>
      <w:r w:rsidRPr="00BF71A7">
        <w:rPr>
          <w:iCs/>
          <w:sz w:val="22"/>
          <w:szCs w:val="22"/>
        </w:rPr>
        <w:t xml:space="preserve">a cura di G. Sasso, </w:t>
      </w:r>
      <w:r w:rsidRPr="00BF71A7">
        <w:rPr>
          <w:sz w:val="22"/>
          <w:szCs w:val="22"/>
        </w:rPr>
        <w:t>Roma, Treccani 2014.</w:t>
      </w:r>
    </w:p>
    <w:p w14:paraId="0B57F2E5" w14:textId="77777777" w:rsidR="00F06DF4" w:rsidRPr="00BF71A7" w:rsidRDefault="00F06DF4" w:rsidP="00F06DF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80DE7A0" w14:textId="77777777" w:rsidR="00F06DF4" w:rsidRPr="00BF71A7" w:rsidRDefault="00F06DF4" w:rsidP="00F06DF4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Burd, Laurence Arthur; </w:t>
      </w:r>
    </w:p>
    <w:p w14:paraId="587BB3F3" w14:textId="77777777" w:rsidR="00F06DF4" w:rsidRPr="00BF71A7" w:rsidRDefault="00F06DF4" w:rsidP="00F06DF4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i/>
          <w:iCs/>
          <w:sz w:val="22"/>
          <w:szCs w:val="22"/>
        </w:rPr>
      </w:pPr>
      <w:proofErr w:type="spellStart"/>
      <w:r w:rsidRPr="00BF71A7">
        <w:rPr>
          <w:i/>
          <w:iCs/>
          <w:sz w:val="22"/>
          <w:szCs w:val="22"/>
        </w:rPr>
        <w:lastRenderedPageBreak/>
        <w:t>Cantimori</w:t>
      </w:r>
      <w:proofErr w:type="spellEnd"/>
      <w:r w:rsidRPr="00BF71A7">
        <w:rPr>
          <w:i/>
          <w:iCs/>
          <w:sz w:val="22"/>
          <w:szCs w:val="22"/>
        </w:rPr>
        <w:t xml:space="preserve">, Delio; </w:t>
      </w:r>
    </w:p>
    <w:p w14:paraId="1CB34E6A" w14:textId="77777777" w:rsidR="00F06DF4" w:rsidRPr="00BF71A7" w:rsidRDefault="00F06DF4" w:rsidP="00F06DF4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>Ciro;</w:t>
      </w:r>
    </w:p>
    <w:p w14:paraId="25D409E2" w14:textId="77777777" w:rsidR="00F06DF4" w:rsidRPr="00BF71A7" w:rsidRDefault="00F06DF4" w:rsidP="00F06DF4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Cortesi, Paolo; </w:t>
      </w:r>
    </w:p>
    <w:p w14:paraId="528BE09E" w14:textId="77777777" w:rsidR="00F06DF4" w:rsidRPr="00BF71A7" w:rsidRDefault="00F06DF4" w:rsidP="00F06DF4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Cresci, Migliore; </w:t>
      </w:r>
    </w:p>
    <w:p w14:paraId="5B34EC1B" w14:textId="77777777" w:rsidR="00F06DF4" w:rsidRPr="00BF71A7" w:rsidRDefault="00F06DF4" w:rsidP="00F06DF4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Hume, David; </w:t>
      </w:r>
    </w:p>
    <w:p w14:paraId="1852B86E" w14:textId="77777777" w:rsidR="00F06DF4" w:rsidRPr="00BF71A7" w:rsidRDefault="00F06DF4" w:rsidP="00F06DF4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Imola; </w:t>
      </w:r>
    </w:p>
    <w:p w14:paraId="387A07AA" w14:textId="77777777" w:rsidR="00F06DF4" w:rsidRPr="00BF71A7" w:rsidRDefault="00F06DF4" w:rsidP="00F06DF4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mito antico; </w:t>
      </w:r>
    </w:p>
    <w:p w14:paraId="3C84C4F9" w14:textId="77777777" w:rsidR="00F06DF4" w:rsidRDefault="00F06DF4" w:rsidP="00F06DF4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>Mosé;</w:t>
      </w:r>
    </w:p>
    <w:p w14:paraId="4C85517C" w14:textId="77777777" w:rsidR="00F06DF4" w:rsidRPr="00BF71A7" w:rsidRDefault="00F06DF4" w:rsidP="00F06DF4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426" w:hanging="426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Neutralità; </w:t>
      </w:r>
    </w:p>
    <w:p w14:paraId="3193D166" w14:textId="77777777" w:rsidR="00F06DF4" w:rsidRPr="00BF71A7" w:rsidRDefault="00F06DF4" w:rsidP="00F06DF4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426" w:hanging="426"/>
        <w:jc w:val="both"/>
        <w:rPr>
          <w:i/>
          <w:iCs/>
          <w:sz w:val="22"/>
          <w:szCs w:val="22"/>
        </w:rPr>
      </w:pPr>
      <w:proofErr w:type="spellStart"/>
      <w:r w:rsidRPr="00BF71A7">
        <w:rPr>
          <w:i/>
          <w:iCs/>
          <w:sz w:val="22"/>
          <w:szCs w:val="22"/>
        </w:rPr>
        <w:t>Ragnoni</w:t>
      </w:r>
      <w:proofErr w:type="spellEnd"/>
      <w:r w:rsidRPr="00BF71A7">
        <w:rPr>
          <w:i/>
          <w:iCs/>
          <w:sz w:val="22"/>
          <w:szCs w:val="22"/>
        </w:rPr>
        <w:t xml:space="preserve">, Pietro; </w:t>
      </w:r>
    </w:p>
    <w:p w14:paraId="0ED4F73F" w14:textId="77777777" w:rsidR="00F06DF4" w:rsidRPr="00BF71A7" w:rsidRDefault="00F06DF4" w:rsidP="00F06DF4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426" w:hanging="426"/>
        <w:jc w:val="both"/>
        <w:rPr>
          <w:i/>
          <w:iCs/>
          <w:sz w:val="22"/>
          <w:szCs w:val="22"/>
        </w:rPr>
      </w:pPr>
      <w:proofErr w:type="spellStart"/>
      <w:r w:rsidRPr="00BF71A7">
        <w:rPr>
          <w:i/>
          <w:iCs/>
          <w:sz w:val="22"/>
          <w:szCs w:val="22"/>
        </w:rPr>
        <w:t>Salomonio</w:t>
      </w:r>
      <w:proofErr w:type="spellEnd"/>
      <w:r w:rsidRPr="00BF71A7">
        <w:rPr>
          <w:i/>
          <w:iCs/>
          <w:sz w:val="22"/>
          <w:szCs w:val="22"/>
        </w:rPr>
        <w:t xml:space="preserve"> Mario; </w:t>
      </w:r>
    </w:p>
    <w:p w14:paraId="1B1DE06A" w14:textId="77777777" w:rsidR="00F06DF4" w:rsidRPr="00BF71A7" w:rsidRDefault="00F06DF4" w:rsidP="00F06DF4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426" w:hanging="426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>Senofonte.</w:t>
      </w:r>
    </w:p>
    <w:p w14:paraId="643702A5" w14:textId="77777777" w:rsidR="00F06DF4" w:rsidRPr="00BF71A7" w:rsidRDefault="00F06DF4" w:rsidP="00F06DF4">
      <w:pPr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</w:p>
    <w:p w14:paraId="2D6D605D" w14:textId="77777777" w:rsidR="00F06DF4" w:rsidRPr="00BF71A7" w:rsidRDefault="00F06DF4" w:rsidP="00F06DF4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BF71A7">
        <w:rPr>
          <w:sz w:val="22"/>
          <w:szCs w:val="22"/>
        </w:rPr>
        <w:t>Nel</w:t>
      </w:r>
      <w:r w:rsidRPr="00BF71A7">
        <w:rPr>
          <w:i/>
          <w:iCs/>
          <w:sz w:val="22"/>
          <w:szCs w:val="22"/>
        </w:rPr>
        <w:t xml:space="preserve"> Dizionario biografico degli italiani, </w:t>
      </w:r>
      <w:r w:rsidRPr="00BF71A7">
        <w:rPr>
          <w:iCs/>
          <w:sz w:val="22"/>
          <w:szCs w:val="22"/>
        </w:rPr>
        <w:t>Roma, Treccani, 1960-</w:t>
      </w:r>
    </w:p>
    <w:p w14:paraId="5816A341" w14:textId="77777777" w:rsidR="00F06DF4" w:rsidRPr="00BF71A7" w:rsidRDefault="00F06DF4" w:rsidP="00F06DF4">
      <w:pPr>
        <w:autoSpaceDE w:val="0"/>
        <w:autoSpaceDN w:val="0"/>
        <w:adjustRightInd w:val="0"/>
        <w:ind w:left="426"/>
        <w:jc w:val="both"/>
        <w:rPr>
          <w:i/>
          <w:iCs/>
          <w:sz w:val="22"/>
          <w:szCs w:val="22"/>
        </w:rPr>
      </w:pPr>
    </w:p>
    <w:p w14:paraId="7781DBC9" w14:textId="77777777" w:rsidR="00F06DF4" w:rsidRPr="00BF71A7" w:rsidRDefault="00F06DF4" w:rsidP="00F06DF4">
      <w:pPr>
        <w:pStyle w:val="Paragrafoelenco"/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>Negri, Francesco;</w:t>
      </w:r>
    </w:p>
    <w:p w14:paraId="4BD9B2CB" w14:textId="77777777" w:rsidR="00F06DF4" w:rsidRPr="00BF71A7" w:rsidRDefault="00F06DF4" w:rsidP="00F06DF4">
      <w:pPr>
        <w:pStyle w:val="Paragrafoelenco"/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Provana, Prospero; </w:t>
      </w:r>
    </w:p>
    <w:p w14:paraId="79ACEA7D" w14:textId="77777777" w:rsidR="00F06DF4" w:rsidRPr="00BF71A7" w:rsidRDefault="00F06DF4" w:rsidP="00F06DF4">
      <w:pPr>
        <w:pStyle w:val="Paragrafoelenco"/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Puccerelli, Francesco; </w:t>
      </w:r>
    </w:p>
    <w:p w14:paraId="79ACA7F4" w14:textId="77777777" w:rsidR="00F06DF4" w:rsidRPr="00BF71A7" w:rsidRDefault="00F06DF4" w:rsidP="00F06DF4">
      <w:pPr>
        <w:pStyle w:val="Paragrafoelenco"/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i/>
          <w:iCs/>
          <w:sz w:val="22"/>
          <w:szCs w:val="22"/>
        </w:rPr>
      </w:pPr>
      <w:proofErr w:type="spellStart"/>
      <w:r w:rsidRPr="00BF71A7">
        <w:rPr>
          <w:i/>
          <w:iCs/>
          <w:sz w:val="22"/>
          <w:szCs w:val="22"/>
        </w:rPr>
        <w:t>Ragnoni</w:t>
      </w:r>
      <w:proofErr w:type="spellEnd"/>
      <w:r w:rsidRPr="00BF71A7">
        <w:rPr>
          <w:i/>
          <w:iCs/>
          <w:sz w:val="22"/>
          <w:szCs w:val="22"/>
        </w:rPr>
        <w:t xml:space="preserve">, Lattanzio; </w:t>
      </w:r>
    </w:p>
    <w:p w14:paraId="6FB44714" w14:textId="77777777" w:rsidR="00F06DF4" w:rsidRPr="00BF71A7" w:rsidRDefault="00F06DF4" w:rsidP="00F06DF4">
      <w:pPr>
        <w:pStyle w:val="Paragrafoelenco"/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>Rioli, Giorgio (Giorgio Siculo);</w:t>
      </w:r>
      <w:r w:rsidRPr="00BF71A7">
        <w:rPr>
          <w:iCs/>
          <w:sz w:val="22"/>
          <w:szCs w:val="22"/>
        </w:rPr>
        <w:t xml:space="preserve"> </w:t>
      </w:r>
    </w:p>
    <w:p w14:paraId="7217CBD0" w14:textId="77777777" w:rsidR="00F06DF4" w:rsidRPr="00BF71A7" w:rsidRDefault="00F06DF4" w:rsidP="00F06DF4">
      <w:pPr>
        <w:pStyle w:val="Paragrafoelenco"/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>Silvio, Bartolomeo;</w:t>
      </w:r>
      <w:r w:rsidRPr="00BF71A7">
        <w:rPr>
          <w:iCs/>
          <w:sz w:val="22"/>
          <w:szCs w:val="22"/>
        </w:rPr>
        <w:t xml:space="preserve"> </w:t>
      </w:r>
    </w:p>
    <w:p w14:paraId="15F2ED04" w14:textId="77777777" w:rsidR="00F06DF4" w:rsidRPr="00BF71A7" w:rsidRDefault="00F06DF4" w:rsidP="00F06DF4">
      <w:pPr>
        <w:pStyle w:val="Paragrafoelenco"/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i/>
          <w:iCs/>
          <w:sz w:val="22"/>
          <w:szCs w:val="22"/>
        </w:rPr>
      </w:pPr>
      <w:proofErr w:type="spellStart"/>
      <w:r w:rsidRPr="00BF71A7">
        <w:rPr>
          <w:i/>
          <w:iCs/>
          <w:sz w:val="22"/>
          <w:szCs w:val="22"/>
        </w:rPr>
        <w:t>Tegli</w:t>
      </w:r>
      <w:proofErr w:type="spellEnd"/>
      <w:r w:rsidRPr="00BF71A7">
        <w:rPr>
          <w:i/>
          <w:iCs/>
          <w:sz w:val="22"/>
          <w:szCs w:val="22"/>
        </w:rPr>
        <w:t xml:space="preserve">, Silvestro; </w:t>
      </w:r>
    </w:p>
    <w:p w14:paraId="237B6F12" w14:textId="77777777" w:rsidR="00F06DF4" w:rsidRPr="00BF71A7" w:rsidRDefault="00F06DF4" w:rsidP="00F06DF4">
      <w:pPr>
        <w:pStyle w:val="Paragrafoelenco"/>
        <w:numPr>
          <w:ilvl w:val="0"/>
          <w:numId w:val="9"/>
        </w:numPr>
        <w:autoSpaceDE w:val="0"/>
        <w:autoSpaceDN w:val="0"/>
        <w:adjustRightInd w:val="0"/>
        <w:ind w:left="426"/>
        <w:jc w:val="both"/>
        <w:rPr>
          <w:i/>
          <w:iCs/>
          <w:sz w:val="22"/>
          <w:szCs w:val="22"/>
        </w:rPr>
      </w:pPr>
      <w:proofErr w:type="spellStart"/>
      <w:r w:rsidRPr="00BF71A7">
        <w:rPr>
          <w:i/>
          <w:iCs/>
          <w:sz w:val="22"/>
          <w:szCs w:val="22"/>
        </w:rPr>
        <w:t>Tegrimi</w:t>
      </w:r>
      <w:proofErr w:type="spellEnd"/>
      <w:r w:rsidRPr="00BF71A7">
        <w:rPr>
          <w:i/>
          <w:iCs/>
          <w:sz w:val="22"/>
          <w:szCs w:val="22"/>
        </w:rPr>
        <w:t xml:space="preserve">, Nicolao. </w:t>
      </w:r>
    </w:p>
    <w:p w14:paraId="5160DD5B" w14:textId="77777777" w:rsidR="00F06DF4" w:rsidRPr="00BF71A7" w:rsidRDefault="00F06DF4" w:rsidP="00F06DF4">
      <w:pPr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</w:p>
    <w:p w14:paraId="0C18C168" w14:textId="77777777" w:rsidR="00F06DF4" w:rsidRPr="00BF71A7" w:rsidRDefault="00F06DF4" w:rsidP="00F06DF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F71A7">
        <w:rPr>
          <w:sz w:val="22"/>
          <w:szCs w:val="22"/>
        </w:rPr>
        <w:t>Nel</w:t>
      </w:r>
      <w:r w:rsidRPr="00BF71A7">
        <w:rPr>
          <w:i/>
          <w:iCs/>
          <w:sz w:val="22"/>
          <w:szCs w:val="22"/>
        </w:rPr>
        <w:t xml:space="preserve"> Dizionario storico dell’Inquisizione, </w:t>
      </w:r>
      <w:r w:rsidRPr="00BF71A7">
        <w:rPr>
          <w:sz w:val="22"/>
          <w:szCs w:val="22"/>
        </w:rPr>
        <w:t>a cura di A. Prosperi e J. Tedeschi, Pisa, Edizioni della Normale 2010</w:t>
      </w:r>
    </w:p>
    <w:p w14:paraId="2CC061FD" w14:textId="77777777" w:rsidR="00F06DF4" w:rsidRPr="00BF71A7" w:rsidRDefault="00F06DF4" w:rsidP="00F06DF4">
      <w:pPr>
        <w:autoSpaceDE w:val="0"/>
        <w:autoSpaceDN w:val="0"/>
        <w:adjustRightInd w:val="0"/>
        <w:ind w:left="426"/>
        <w:jc w:val="both"/>
        <w:rPr>
          <w:sz w:val="22"/>
          <w:szCs w:val="22"/>
        </w:rPr>
      </w:pPr>
    </w:p>
    <w:p w14:paraId="6B7BEB05" w14:textId="77777777" w:rsidR="00F06DF4" w:rsidRPr="00BF71A7" w:rsidRDefault="00F06DF4" w:rsidP="00F06DF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426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>Brocardo, Giacomo;</w:t>
      </w:r>
    </w:p>
    <w:p w14:paraId="0BF3FCEE" w14:textId="77777777" w:rsidR="00F06DF4" w:rsidRPr="00BF71A7" w:rsidRDefault="00F06DF4" w:rsidP="00F06DF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426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 xml:space="preserve"> </w:t>
      </w:r>
      <w:proofErr w:type="spellStart"/>
      <w:r w:rsidRPr="00BF71A7">
        <w:rPr>
          <w:i/>
          <w:iCs/>
          <w:sz w:val="22"/>
          <w:szCs w:val="22"/>
        </w:rPr>
        <w:t>censurae</w:t>
      </w:r>
      <w:proofErr w:type="spellEnd"/>
      <w:r w:rsidRPr="00BF71A7">
        <w:rPr>
          <w:i/>
          <w:iCs/>
          <w:sz w:val="22"/>
          <w:szCs w:val="22"/>
        </w:rPr>
        <w:t xml:space="preserve"> </w:t>
      </w:r>
      <w:proofErr w:type="spellStart"/>
      <w:r w:rsidRPr="00BF71A7">
        <w:rPr>
          <w:i/>
          <w:iCs/>
          <w:sz w:val="22"/>
          <w:szCs w:val="22"/>
        </w:rPr>
        <w:t>librorum</w:t>
      </w:r>
      <w:proofErr w:type="spellEnd"/>
      <w:r w:rsidRPr="00BF71A7">
        <w:rPr>
          <w:i/>
          <w:iCs/>
          <w:sz w:val="22"/>
          <w:szCs w:val="22"/>
        </w:rPr>
        <w:t xml:space="preserve"> (compagnia di Gesù); </w:t>
      </w:r>
    </w:p>
    <w:p w14:paraId="2A3AEF55" w14:textId="77777777" w:rsidR="00F06DF4" w:rsidRPr="00BF71A7" w:rsidRDefault="00F06DF4" w:rsidP="00F06DF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426"/>
        <w:jc w:val="both"/>
        <w:rPr>
          <w:i/>
          <w:iCs/>
          <w:sz w:val="22"/>
          <w:szCs w:val="22"/>
        </w:rPr>
      </w:pPr>
      <w:r w:rsidRPr="00BF71A7">
        <w:rPr>
          <w:i/>
          <w:iCs/>
          <w:sz w:val="22"/>
          <w:szCs w:val="22"/>
        </w:rPr>
        <w:t>luteranesimo (Italia).</w:t>
      </w:r>
    </w:p>
    <w:p w14:paraId="31FC648D" w14:textId="77777777" w:rsidR="00F06DF4" w:rsidRDefault="00F06DF4" w:rsidP="00F06DF4"/>
    <w:p w14:paraId="1809177B" w14:textId="77777777" w:rsidR="00F06DF4" w:rsidRPr="008E5214" w:rsidRDefault="00F06DF4" w:rsidP="00F06DF4">
      <w:pPr>
        <w:pStyle w:val="Paragrafoelenco"/>
        <w:ind w:left="284"/>
        <w:jc w:val="both"/>
        <w:rPr>
          <w:sz w:val="22"/>
          <w:szCs w:val="22"/>
        </w:rPr>
      </w:pPr>
    </w:p>
    <w:p w14:paraId="17453F9F" w14:textId="77777777" w:rsidR="00D34757" w:rsidRPr="00787ABC" w:rsidRDefault="00D34757" w:rsidP="00D34757">
      <w:pPr>
        <w:pStyle w:val="Paragrafoelenco"/>
        <w:jc w:val="both"/>
        <w:rPr>
          <w:b/>
          <w:sz w:val="22"/>
          <w:szCs w:val="22"/>
        </w:rPr>
      </w:pPr>
    </w:p>
    <w:p w14:paraId="56A66212" w14:textId="77777777" w:rsidR="00D34757" w:rsidRPr="00787ABC" w:rsidRDefault="00D34757" w:rsidP="00D34757">
      <w:pPr>
        <w:tabs>
          <w:tab w:val="left" w:pos="1418"/>
        </w:tabs>
        <w:jc w:val="both"/>
        <w:rPr>
          <w:b/>
          <w:sz w:val="22"/>
          <w:szCs w:val="22"/>
        </w:rPr>
      </w:pPr>
    </w:p>
    <w:sectPr w:rsidR="00D34757" w:rsidRPr="00787ABC" w:rsidSect="002006B6">
      <w:footerReference w:type="even" r:id="rId9"/>
      <w:footerReference w:type="default" r:id="rId10"/>
      <w:footerReference w:type="first" r:id="rId11"/>
      <w:pgSz w:w="11900" w:h="16840"/>
      <w:pgMar w:top="1417" w:right="1134" w:bottom="1134" w:left="1134" w:header="708" w:footer="708" w:gutter="0"/>
      <w:cols w:space="708" w:equalWidth="0">
        <w:col w:w="9632" w:space="708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9C7C3C" w14:textId="77777777" w:rsidR="008A7950" w:rsidRDefault="008A7950">
      <w:r>
        <w:separator/>
      </w:r>
    </w:p>
  </w:endnote>
  <w:endnote w:type="continuationSeparator" w:id="0">
    <w:p w14:paraId="3B8C91C0" w14:textId="77777777" w:rsidR="008A7950" w:rsidRDefault="008A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35B93A" w14:textId="77777777" w:rsidR="005166D9" w:rsidRDefault="00000000" w:rsidP="005B2D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00FCA9F" w14:textId="77777777" w:rsidR="005166D9" w:rsidRDefault="005166D9" w:rsidP="005B2D2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0D6641" w14:textId="3783149F" w:rsidR="005166D9" w:rsidRDefault="00000000" w:rsidP="005B2D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16</w:t>
    </w:r>
    <w:r>
      <w:rPr>
        <w:rStyle w:val="Numeropagina"/>
      </w:rPr>
      <w:fldChar w:fldCharType="end"/>
    </w:r>
    <w:r>
      <w:rPr>
        <w:rStyle w:val="Numeropagina"/>
      </w:rPr>
      <w:t>/</w:t>
    </w:r>
    <w:r w:rsidR="008E5214">
      <w:rPr>
        <w:rStyle w:val="Numeropagina"/>
      </w:rPr>
      <w:t>6</w:t>
    </w:r>
  </w:p>
  <w:p w14:paraId="4518B004" w14:textId="77777777" w:rsidR="005166D9" w:rsidRPr="00905B7C" w:rsidRDefault="00000000" w:rsidP="005B2D27">
    <w:pPr>
      <w:pStyle w:val="Pidipagina"/>
      <w:tabs>
        <w:tab w:val="clear" w:pos="4819"/>
        <w:tab w:val="clear" w:pos="9638"/>
        <w:tab w:val="right" w:pos="9272"/>
      </w:tabs>
      <w:ind w:right="360"/>
      <w:rPr>
        <w:smallCaps/>
        <w:sz w:val="20"/>
      </w:rPr>
    </w:pPr>
    <w:r>
      <w:rPr>
        <w:smallCaps/>
        <w:sz w:val="20"/>
      </w:rPr>
      <w:t>Lucio Biasiori</w:t>
    </w:r>
    <w:r w:rsidRPr="00905B7C">
      <w:rPr>
        <w:smallCaps/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A96B89" w14:textId="37C15641" w:rsidR="005166D9" w:rsidRDefault="00000000" w:rsidP="005B2D27">
    <w:pPr>
      <w:pStyle w:val="Pidipagina"/>
      <w:jc w:val="right"/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>/6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A6E9A9" w14:textId="77777777" w:rsidR="008A7950" w:rsidRDefault="008A7950">
      <w:r>
        <w:separator/>
      </w:r>
    </w:p>
  </w:footnote>
  <w:footnote w:type="continuationSeparator" w:id="0">
    <w:p w14:paraId="50359F29" w14:textId="77777777" w:rsidR="008A7950" w:rsidRDefault="008A7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35301"/>
    <w:multiLevelType w:val="hybridMultilevel"/>
    <w:tmpl w:val="36583CE6"/>
    <w:lvl w:ilvl="0" w:tplc="BC54CC2E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52F798B"/>
    <w:multiLevelType w:val="hybridMultilevel"/>
    <w:tmpl w:val="3EF6F486"/>
    <w:lvl w:ilvl="0" w:tplc="6130C63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161C5"/>
    <w:multiLevelType w:val="hybridMultilevel"/>
    <w:tmpl w:val="AAEE024C"/>
    <w:lvl w:ilvl="0" w:tplc="9B9084C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741A6"/>
    <w:multiLevelType w:val="hybridMultilevel"/>
    <w:tmpl w:val="1BBA0DAC"/>
    <w:lvl w:ilvl="0" w:tplc="C9BE1E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A0168"/>
    <w:multiLevelType w:val="hybridMultilevel"/>
    <w:tmpl w:val="9DC293D2"/>
    <w:lvl w:ilvl="0" w:tplc="7D0EE3A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A2C2A"/>
    <w:multiLevelType w:val="hybridMultilevel"/>
    <w:tmpl w:val="F7341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91469"/>
    <w:multiLevelType w:val="hybridMultilevel"/>
    <w:tmpl w:val="092EADC4"/>
    <w:lvl w:ilvl="0" w:tplc="E39ECCF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7747D"/>
    <w:multiLevelType w:val="hybridMultilevel"/>
    <w:tmpl w:val="0CBA8876"/>
    <w:lvl w:ilvl="0" w:tplc="C360EAA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D7E8C"/>
    <w:multiLevelType w:val="hybridMultilevel"/>
    <w:tmpl w:val="CC22C8EE"/>
    <w:lvl w:ilvl="0" w:tplc="DCF65F9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57BFF"/>
    <w:multiLevelType w:val="hybridMultilevel"/>
    <w:tmpl w:val="DB82ABFE"/>
    <w:lvl w:ilvl="0" w:tplc="A95A5C44">
      <w:start w:val="1"/>
      <w:numFmt w:val="decimal"/>
      <w:lvlText w:val="%1)"/>
      <w:lvlJc w:val="left"/>
      <w:pPr>
        <w:ind w:left="502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6500E1F"/>
    <w:multiLevelType w:val="hybridMultilevel"/>
    <w:tmpl w:val="11369ED2"/>
    <w:lvl w:ilvl="0" w:tplc="BD3C4776">
      <w:start w:val="1"/>
      <w:numFmt w:val="decimal"/>
      <w:lvlText w:val="%1)"/>
      <w:lvlJc w:val="left"/>
      <w:pPr>
        <w:ind w:left="1288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2F5A41C2"/>
    <w:multiLevelType w:val="hybridMultilevel"/>
    <w:tmpl w:val="1DA6DC6A"/>
    <w:lvl w:ilvl="0" w:tplc="7A465C4A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202D88"/>
    <w:multiLevelType w:val="hybridMultilevel"/>
    <w:tmpl w:val="991E9F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47112"/>
    <w:multiLevelType w:val="hybridMultilevel"/>
    <w:tmpl w:val="5A56329A"/>
    <w:lvl w:ilvl="0" w:tplc="A24CC78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C04E4"/>
    <w:multiLevelType w:val="hybridMultilevel"/>
    <w:tmpl w:val="32007646"/>
    <w:lvl w:ilvl="0" w:tplc="7248B982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87EFB"/>
    <w:multiLevelType w:val="hybridMultilevel"/>
    <w:tmpl w:val="25DE26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504AA7"/>
    <w:multiLevelType w:val="hybridMultilevel"/>
    <w:tmpl w:val="E47E55B6"/>
    <w:lvl w:ilvl="0" w:tplc="C350876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12E4C"/>
    <w:multiLevelType w:val="hybridMultilevel"/>
    <w:tmpl w:val="DA2E8E44"/>
    <w:lvl w:ilvl="0" w:tplc="66C040C2">
      <w:start w:val="1"/>
      <w:numFmt w:val="decimal"/>
      <w:lvlText w:val="%1)"/>
      <w:lvlJc w:val="left"/>
      <w:pPr>
        <w:ind w:left="218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4B78793A"/>
    <w:multiLevelType w:val="hybridMultilevel"/>
    <w:tmpl w:val="23302F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826D4"/>
    <w:multiLevelType w:val="hybridMultilevel"/>
    <w:tmpl w:val="055E64F0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F24CD1"/>
    <w:multiLevelType w:val="hybridMultilevel"/>
    <w:tmpl w:val="50A416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5E19D9"/>
    <w:multiLevelType w:val="hybridMultilevel"/>
    <w:tmpl w:val="10D2A0E4"/>
    <w:lvl w:ilvl="0" w:tplc="F43AE34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72061"/>
    <w:multiLevelType w:val="hybridMultilevel"/>
    <w:tmpl w:val="214A8110"/>
    <w:lvl w:ilvl="0" w:tplc="32B6D0A6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75879"/>
    <w:multiLevelType w:val="hybridMultilevel"/>
    <w:tmpl w:val="B21C9170"/>
    <w:lvl w:ilvl="0" w:tplc="9946B22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F90444"/>
    <w:multiLevelType w:val="hybridMultilevel"/>
    <w:tmpl w:val="C8EE03D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AD1B50"/>
    <w:multiLevelType w:val="hybridMultilevel"/>
    <w:tmpl w:val="D20CCD6A"/>
    <w:lvl w:ilvl="0" w:tplc="0E7E7C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E86E0F"/>
    <w:multiLevelType w:val="hybridMultilevel"/>
    <w:tmpl w:val="496C04AA"/>
    <w:lvl w:ilvl="0" w:tplc="2EA0FAA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F75E56"/>
    <w:multiLevelType w:val="hybridMultilevel"/>
    <w:tmpl w:val="8BBE6B9C"/>
    <w:lvl w:ilvl="0" w:tplc="DFBCDA1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362AA9"/>
    <w:multiLevelType w:val="hybridMultilevel"/>
    <w:tmpl w:val="B21C9170"/>
    <w:lvl w:ilvl="0" w:tplc="9946B22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82076">
    <w:abstractNumId w:val="0"/>
  </w:num>
  <w:num w:numId="2" w16cid:durableId="1212957904">
    <w:abstractNumId w:val="23"/>
  </w:num>
  <w:num w:numId="3" w16cid:durableId="722096390">
    <w:abstractNumId w:val="7"/>
  </w:num>
  <w:num w:numId="4" w16cid:durableId="1859731159">
    <w:abstractNumId w:val="10"/>
  </w:num>
  <w:num w:numId="5" w16cid:durableId="615604177">
    <w:abstractNumId w:val="16"/>
  </w:num>
  <w:num w:numId="6" w16cid:durableId="1086221655">
    <w:abstractNumId w:val="4"/>
  </w:num>
  <w:num w:numId="7" w16cid:durableId="1514026772">
    <w:abstractNumId w:val="1"/>
  </w:num>
  <w:num w:numId="8" w16cid:durableId="471872276">
    <w:abstractNumId w:val="8"/>
  </w:num>
  <w:num w:numId="9" w16cid:durableId="972901925">
    <w:abstractNumId w:val="27"/>
  </w:num>
  <w:num w:numId="10" w16cid:durableId="1858809604">
    <w:abstractNumId w:val="15"/>
  </w:num>
  <w:num w:numId="11" w16cid:durableId="1924871388">
    <w:abstractNumId w:val="21"/>
  </w:num>
  <w:num w:numId="12" w16cid:durableId="302394987">
    <w:abstractNumId w:val="3"/>
  </w:num>
  <w:num w:numId="13" w16cid:durableId="858690">
    <w:abstractNumId w:val="6"/>
  </w:num>
  <w:num w:numId="14" w16cid:durableId="950093374">
    <w:abstractNumId w:val="12"/>
  </w:num>
  <w:num w:numId="15" w16cid:durableId="445276503">
    <w:abstractNumId w:val="19"/>
  </w:num>
  <w:num w:numId="16" w16cid:durableId="501896361">
    <w:abstractNumId w:val="18"/>
  </w:num>
  <w:num w:numId="17" w16cid:durableId="1922136522">
    <w:abstractNumId w:val="25"/>
  </w:num>
  <w:num w:numId="18" w16cid:durableId="627200818">
    <w:abstractNumId w:val="24"/>
  </w:num>
  <w:num w:numId="19" w16cid:durableId="1224677765">
    <w:abstractNumId w:val="2"/>
  </w:num>
  <w:num w:numId="20" w16cid:durableId="1654792603">
    <w:abstractNumId w:val="20"/>
  </w:num>
  <w:num w:numId="21" w16cid:durableId="1915552240">
    <w:abstractNumId w:val="22"/>
  </w:num>
  <w:num w:numId="22" w16cid:durableId="170999060">
    <w:abstractNumId w:val="13"/>
  </w:num>
  <w:num w:numId="23" w16cid:durableId="99105434">
    <w:abstractNumId w:val="11"/>
  </w:num>
  <w:num w:numId="24" w16cid:durableId="1958371099">
    <w:abstractNumId w:val="9"/>
  </w:num>
  <w:num w:numId="25" w16cid:durableId="800466772">
    <w:abstractNumId w:val="17"/>
  </w:num>
  <w:num w:numId="26" w16cid:durableId="236331600">
    <w:abstractNumId w:val="28"/>
  </w:num>
  <w:num w:numId="27" w16cid:durableId="1715038634">
    <w:abstractNumId w:val="5"/>
  </w:num>
  <w:num w:numId="28" w16cid:durableId="1263804899">
    <w:abstractNumId w:val="14"/>
  </w:num>
  <w:num w:numId="29" w16cid:durableId="735325472">
    <w:abstractNumId w:val="2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57"/>
    <w:rsid w:val="00294058"/>
    <w:rsid w:val="003E6D2D"/>
    <w:rsid w:val="0048032B"/>
    <w:rsid w:val="004C5D9D"/>
    <w:rsid w:val="004F1D8F"/>
    <w:rsid w:val="005166D9"/>
    <w:rsid w:val="006F6BA5"/>
    <w:rsid w:val="00723D24"/>
    <w:rsid w:val="00741563"/>
    <w:rsid w:val="008A7950"/>
    <w:rsid w:val="008C28F9"/>
    <w:rsid w:val="008E5214"/>
    <w:rsid w:val="00A254D4"/>
    <w:rsid w:val="00A90919"/>
    <w:rsid w:val="00BB59A0"/>
    <w:rsid w:val="00D34757"/>
    <w:rsid w:val="00D4301B"/>
    <w:rsid w:val="00F06DF4"/>
    <w:rsid w:val="00F107A7"/>
    <w:rsid w:val="00F6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CD2E28"/>
  <w15:chartTrackingRefBased/>
  <w15:docId w15:val="{ED2C8D6D-4628-3942-A6BA-38365D80F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4757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autoRedefine/>
    <w:uiPriority w:val="99"/>
    <w:unhideWhenUsed/>
    <w:qFormat/>
    <w:rsid w:val="00D34757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34757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semiHidden/>
    <w:rsid w:val="00D347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D34757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Numeropagina">
    <w:name w:val="page number"/>
    <w:rsid w:val="00D34757"/>
    <w:rPr>
      <w:rFonts w:ascii="Times New Roman" w:hAnsi="Times New Roman"/>
      <w:sz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3475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34757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D34757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34757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3475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347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4757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Menzionenonrisolta">
    <w:name w:val="Unresolved Mention"/>
    <w:basedOn w:val="Carpredefinitoparagrafo"/>
    <w:uiPriority w:val="99"/>
    <w:rsid w:val="00D3475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757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757"/>
    <w:rPr>
      <w:rFonts w:ascii="Times New Roman" w:eastAsia="Times New Roman" w:hAnsi="Times New Roman" w:cs="Times New Roman"/>
      <w:kern w:val="0"/>
      <w:sz w:val="18"/>
      <w:szCs w:val="1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ademia.edu/3748048/Costantino_e_i_re_della_prima_Eta_moderna_1493-1705_._Imperatore_cristiano_o_re_sacerdot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ucio.biasiori@unipd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3773</Words>
  <Characters>21512</Characters>
  <Application>Microsoft Office Word</Application>
  <DocSecurity>0</DocSecurity>
  <Lines>179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Biasiori Lucio</dc:creator>
  <cp:keywords/>
  <dc:description/>
  <cp:lastModifiedBy>Lucio Biasiori</cp:lastModifiedBy>
  <cp:revision>4</cp:revision>
  <dcterms:created xsi:type="dcterms:W3CDTF">2026-05-29T08:31:00Z</dcterms:created>
  <dcterms:modified xsi:type="dcterms:W3CDTF">2026-07-10T08:57:00Z</dcterms:modified>
</cp:coreProperties>
</file>