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F66" w:rsidRPr="00F911EF" w:rsidRDefault="00E97F66" w:rsidP="00E97F66">
      <w:pPr>
        <w:spacing w:after="200"/>
        <w:ind w:left="-142"/>
        <w:contextualSpacing/>
        <w:rPr>
          <w:rFonts w:ascii="Tw Cen MT" w:eastAsia="Calibri" w:hAnsi="Tw Cen MT" w:cs="Arial"/>
          <w:szCs w:val="20"/>
        </w:rPr>
      </w:pPr>
    </w:p>
    <w:p w:rsidR="00E97F66" w:rsidRPr="00382936" w:rsidRDefault="00E97F66" w:rsidP="00E97F66">
      <w:pPr>
        <w:jc w:val="center"/>
        <w:rPr>
          <w:noProof/>
          <w:sz w:val="32"/>
          <w:szCs w:val="32"/>
          <w:lang w:val="en-US" w:eastAsia="it-IT"/>
        </w:rPr>
      </w:pPr>
      <w:r w:rsidRPr="00382936">
        <w:rPr>
          <w:noProof/>
          <w:sz w:val="32"/>
          <w:szCs w:val="32"/>
          <w:lang w:val="en-US" w:eastAsia="it-IT"/>
        </w:rPr>
        <w:t>Prof. M. Onisto</w:t>
      </w:r>
    </w:p>
    <w:p w:rsidR="00E97F66" w:rsidRDefault="00E97F66" w:rsidP="00E97F66">
      <w:pPr>
        <w:rPr>
          <w:noProof/>
          <w:lang w:val="en-US" w:eastAsia="it-IT"/>
        </w:rPr>
      </w:pPr>
    </w:p>
    <w:p w:rsidR="00E97F66" w:rsidRPr="009B33E1" w:rsidRDefault="00E97F66" w:rsidP="00E97F66">
      <w:pPr>
        <w:rPr>
          <w:noProof/>
          <w:lang w:val="en-US" w:eastAsia="it-IT"/>
        </w:rPr>
      </w:pPr>
    </w:p>
    <w:p w:rsidR="00E97F66" w:rsidRPr="009B33E1" w:rsidRDefault="00E97F66" w:rsidP="00E97F66">
      <w:pPr>
        <w:rPr>
          <w:noProof/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5453D3BF" wp14:editId="2EEF3AD1">
            <wp:extent cx="1006174" cy="1304014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orto Hel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856" cy="13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EF" w:rsidRDefault="006641EF" w:rsidP="006641EF">
      <w:pPr>
        <w:spacing w:after="100" w:afterAutospacing="1"/>
        <w:rPr>
          <w:noProof/>
          <w:lang w:eastAsia="it-IT"/>
        </w:rPr>
      </w:pP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Nato a Padova il 27 agosto 1959.</w:t>
      </w: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1983-1985: Studente interno presso l'Istituto di Chimica Biologica dell'Università di Padova.</w:t>
      </w: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1985: Laurea in Scienze Biologiche presso l'Università di Padova con una tesi dal titolo "Espressione del gene mitocondriale OXI3 in Saccharomyces cerevisiae: maturazione dell'mRNA".</w:t>
      </w: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1987: Premio di studio dell'Università di Padova per lo studio dell'aterosclerosi.</w:t>
      </w: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1988-1992: Dottorato di Ricerca in Biologia e Patologia Molecolare e Cellulare presso l'Università di Padova.</w:t>
      </w:r>
    </w:p>
    <w:p w:rsidR="006641EF" w:rsidRPr="006641EF" w:rsidRDefault="006641EF" w:rsidP="006641EF">
      <w:pPr>
        <w:spacing w:after="100" w:afterAutospacing="1"/>
        <w:rPr>
          <w:noProof/>
          <w:lang w:eastAsia="it-IT"/>
        </w:rPr>
      </w:pPr>
      <w:r w:rsidRPr="006641EF">
        <w:rPr>
          <w:noProof/>
          <w:lang w:eastAsia="it-IT"/>
        </w:rPr>
        <w:t>1992: Ricercatore presso l'Istituto di Istologia ed Embriologia (dal 2000 presso il Dipartimento di Scienze Biomediche Sperimentali), Facoltà di Medicina e Chirurgia dell'Università di Padova.</w:t>
      </w:r>
    </w:p>
    <w:p w:rsidR="00E97F66" w:rsidRDefault="006641EF" w:rsidP="006641EF">
      <w:pPr>
        <w:spacing w:after="100" w:afterAutospacing="1"/>
        <w:rPr>
          <w:lang w:val="en-US"/>
        </w:rPr>
      </w:pPr>
      <w:r w:rsidRPr="006641EF">
        <w:rPr>
          <w:noProof/>
          <w:lang w:val="en-US" w:eastAsia="it-IT"/>
        </w:rPr>
        <w:t>2017: Professore Associato</w:t>
      </w:r>
    </w:p>
    <w:p w:rsidR="00E97F66" w:rsidRPr="00795E68" w:rsidRDefault="00E97F66" w:rsidP="00E97F66">
      <w:pPr>
        <w:spacing w:after="100" w:afterAutospacing="1"/>
        <w:rPr>
          <w:lang w:val="en-US"/>
        </w:rPr>
      </w:pPr>
      <w:r w:rsidRPr="009B33E1">
        <w:rPr>
          <w:b/>
          <w:lang w:val="en-US"/>
        </w:rPr>
        <w:t>Research experience abroad</w:t>
      </w:r>
      <w:r w:rsidRPr="00795E68">
        <w:rPr>
          <w:lang w:val="en-US"/>
        </w:rPr>
        <w:t>:</w:t>
      </w:r>
    </w:p>
    <w:p w:rsidR="006641EF" w:rsidRPr="006641EF" w:rsidRDefault="006641EF" w:rsidP="006641EF">
      <w:pPr>
        <w:rPr>
          <w:lang w:val="en-US"/>
        </w:rPr>
      </w:pPr>
      <w:r w:rsidRPr="006641EF">
        <w:rPr>
          <w:lang w:val="en-US"/>
        </w:rPr>
        <w:t xml:space="preserve">1989-1990: Visiting Fellowship </w:t>
      </w:r>
      <w:proofErr w:type="spellStart"/>
      <w:r w:rsidRPr="006641EF">
        <w:rPr>
          <w:lang w:val="en-US"/>
        </w:rPr>
        <w:t>presso</w:t>
      </w:r>
      <w:proofErr w:type="spellEnd"/>
      <w:r w:rsidRPr="006641EF">
        <w:rPr>
          <w:lang w:val="en-US"/>
        </w:rPr>
        <w:t xml:space="preserve"> </w:t>
      </w:r>
      <w:proofErr w:type="spellStart"/>
      <w:r w:rsidRPr="006641EF">
        <w:rPr>
          <w:lang w:val="en-US"/>
        </w:rPr>
        <w:t>il</w:t>
      </w:r>
      <w:proofErr w:type="spellEnd"/>
      <w:r w:rsidRPr="006641EF">
        <w:rPr>
          <w:lang w:val="en-US"/>
        </w:rPr>
        <w:t xml:space="preserve"> National Cancer Institute (NIH) di Bethesda, MD, (USA)</w:t>
      </w:r>
    </w:p>
    <w:p w:rsidR="006641EF" w:rsidRPr="006641EF" w:rsidRDefault="006641EF" w:rsidP="006641EF">
      <w:pPr>
        <w:rPr>
          <w:lang w:val="en-US"/>
        </w:rPr>
      </w:pPr>
      <w:r w:rsidRPr="006641EF">
        <w:rPr>
          <w:lang w:val="en-US"/>
        </w:rPr>
        <w:t xml:space="preserve">1997: FIRC Fellowship </w:t>
      </w:r>
      <w:proofErr w:type="spellStart"/>
      <w:r w:rsidRPr="006641EF">
        <w:rPr>
          <w:lang w:val="en-US"/>
        </w:rPr>
        <w:t>presso</w:t>
      </w:r>
      <w:proofErr w:type="spellEnd"/>
      <w:r w:rsidRPr="006641EF">
        <w:rPr>
          <w:lang w:val="en-US"/>
        </w:rPr>
        <w:t xml:space="preserve"> </w:t>
      </w:r>
      <w:proofErr w:type="spellStart"/>
      <w:r w:rsidRPr="006641EF">
        <w:rPr>
          <w:lang w:val="en-US"/>
        </w:rPr>
        <w:t>il</w:t>
      </w:r>
      <w:proofErr w:type="spellEnd"/>
      <w:r w:rsidRPr="006641EF">
        <w:rPr>
          <w:lang w:val="en-US"/>
        </w:rPr>
        <w:t xml:space="preserve"> National Cancer Institute (NIH) di Bethesda, MD, (USA)</w:t>
      </w:r>
    </w:p>
    <w:p w:rsidR="006641EF" w:rsidRPr="006641EF" w:rsidRDefault="006641EF" w:rsidP="006641EF">
      <w:pPr>
        <w:rPr>
          <w:lang w:val="en-US"/>
        </w:rPr>
      </w:pPr>
    </w:p>
    <w:p w:rsidR="006641EF" w:rsidRPr="006641EF" w:rsidRDefault="006641EF" w:rsidP="006641EF">
      <w:pPr>
        <w:rPr>
          <w:b/>
        </w:rPr>
      </w:pPr>
      <w:r w:rsidRPr="006641EF">
        <w:rPr>
          <w:b/>
        </w:rPr>
        <w:t>Interessi di ricerca e momenti salienti della carriera</w:t>
      </w:r>
    </w:p>
    <w:p w:rsidR="006641EF" w:rsidRPr="006641EF" w:rsidRDefault="006641EF" w:rsidP="006641EF">
      <w:pPr>
        <w:rPr>
          <w:b/>
        </w:rPr>
      </w:pPr>
    </w:p>
    <w:p w:rsidR="006641EF" w:rsidRPr="006641EF" w:rsidRDefault="006641EF" w:rsidP="006641EF">
      <w:r w:rsidRPr="006641EF">
        <w:t xml:space="preserve">L'attività di ricerca svolta dal Prof. M. Onisto è iniziata nel 1983 presso l'Istituto di Chimica Biologica dell'Università di Padova, dove ha svolto il tirocinio e dove si è laureato con la tesi dal titolo: "Espressione del gene mitocondriale discontinuo oxi3 in S. </w:t>
      </w:r>
      <w:proofErr w:type="spellStart"/>
      <w:r w:rsidRPr="006641EF">
        <w:t>cerevisiae</w:t>
      </w:r>
      <w:proofErr w:type="spellEnd"/>
      <w:r w:rsidRPr="006641EF">
        <w:t>: maturazione dell'</w:t>
      </w:r>
      <w:proofErr w:type="spellStart"/>
      <w:r w:rsidRPr="006641EF">
        <w:t>mRNA</w:t>
      </w:r>
      <w:proofErr w:type="spellEnd"/>
      <w:r w:rsidRPr="006641EF">
        <w:t>".</w:t>
      </w:r>
    </w:p>
    <w:p w:rsidR="006641EF" w:rsidRPr="006641EF" w:rsidRDefault="006641EF" w:rsidP="006641EF"/>
    <w:p w:rsidR="006641EF" w:rsidRPr="006641EF" w:rsidRDefault="006641EF" w:rsidP="006641EF">
      <w:r w:rsidRPr="006641EF">
        <w:t>Successivamente, si è trasferito all'Istituto di Istologia ed Embriologia Generale, seguendo i seguenti temi di ricerca:</w:t>
      </w:r>
    </w:p>
    <w:p w:rsidR="006641EF" w:rsidRPr="006641EF" w:rsidRDefault="006641EF" w:rsidP="006641EF">
      <w:r w:rsidRPr="006641EF">
        <w:lastRenderedPageBreak/>
        <w:t xml:space="preserve">a) la valutazione di peptidi </w:t>
      </w:r>
      <w:proofErr w:type="spellStart"/>
      <w:r w:rsidRPr="006641EF">
        <w:t>elastinici</w:t>
      </w:r>
      <w:proofErr w:type="spellEnd"/>
      <w:r w:rsidRPr="006641EF">
        <w:t xml:space="preserve"> solubili nei fluidi biologici in un progetto coordinato dai Proff. L. Gotte e M. Spina;</w:t>
      </w:r>
    </w:p>
    <w:p w:rsidR="006641EF" w:rsidRPr="006641EF" w:rsidRDefault="006641EF" w:rsidP="006641EF">
      <w:r w:rsidRPr="006641EF">
        <w:t xml:space="preserve">b) lo studio dei processi enzimatici coinvolti nella degradazione di alcuni componenti della matrice extracellulare (ECM) in collaborazione con il Prof. S. </w:t>
      </w:r>
      <w:proofErr w:type="spellStart"/>
      <w:r w:rsidRPr="006641EF">
        <w:t>Garbisa</w:t>
      </w:r>
      <w:proofErr w:type="spellEnd"/>
      <w:r w:rsidRPr="006641EF">
        <w:t>.</w:t>
      </w:r>
    </w:p>
    <w:p w:rsidR="006641EF" w:rsidRPr="006641EF" w:rsidRDefault="006641EF" w:rsidP="006641EF">
      <w:r w:rsidRPr="006641EF">
        <w:t xml:space="preserve">In particolare, fino al 1996 il principale progetto di ricerca ha riguardato lo studio delle </w:t>
      </w:r>
      <w:proofErr w:type="spellStart"/>
      <w:r w:rsidRPr="006641EF">
        <w:t>metalloproteinasi</w:t>
      </w:r>
      <w:proofErr w:type="spellEnd"/>
      <w:r w:rsidRPr="006641EF">
        <w:t xml:space="preserve"> di matrice (MMP-2 o </w:t>
      </w:r>
      <w:proofErr w:type="spellStart"/>
      <w:r w:rsidRPr="006641EF">
        <w:t>Gelatinasi</w:t>
      </w:r>
      <w:proofErr w:type="spellEnd"/>
      <w:r w:rsidRPr="006641EF">
        <w:t xml:space="preserve"> A), specifiche per il collagene di tipo IV delle membrane basali, e del relativo inibitore tissutale TIMP-2, il cui </w:t>
      </w:r>
      <w:proofErr w:type="spellStart"/>
      <w:r w:rsidRPr="006641EF">
        <w:t>cDNA</w:t>
      </w:r>
      <w:proofErr w:type="spellEnd"/>
      <w:r w:rsidRPr="006641EF">
        <w:t xml:space="preserve"> è stato clonato presso il National Cancer Institute di Bethesda (JBC 1990, </w:t>
      </w:r>
      <w:proofErr w:type="spellStart"/>
      <w:r w:rsidRPr="006641EF">
        <w:t>Int.J</w:t>
      </w:r>
      <w:proofErr w:type="spellEnd"/>
      <w:r w:rsidRPr="006641EF">
        <w:t>. Cancer 1995, EMBO J. 1997).</w:t>
      </w:r>
    </w:p>
    <w:p w:rsidR="006641EF" w:rsidRPr="006641EF" w:rsidRDefault="006641EF" w:rsidP="006641EF"/>
    <w:p w:rsidR="006641EF" w:rsidRPr="006641EF" w:rsidRDefault="006641EF" w:rsidP="006641EF">
      <w:r w:rsidRPr="006641EF">
        <w:t>Dal 1997 coordina un gruppo di ricerca che prosegue lo studio del rimodellamento dell'ECM e avvia, contemporaneamente, lo studio di geni e proteine ​​coinvolti nella spermatogenesi. In particolare, ha clonato e caratterizzato una nuova proteina umana associata alla spermatogenesi, inizialmente denominata PD1 e poi rinominata SPATA2 (</w:t>
      </w:r>
      <w:proofErr w:type="spellStart"/>
      <w:r w:rsidRPr="006641EF">
        <w:t>spermatogenesis-associated</w:t>
      </w:r>
      <w:proofErr w:type="spellEnd"/>
      <w:r w:rsidRPr="006641EF">
        <w:t xml:space="preserve"> </w:t>
      </w:r>
      <w:proofErr w:type="spellStart"/>
      <w:r w:rsidRPr="006641EF">
        <w:t>protein</w:t>
      </w:r>
      <w:proofErr w:type="spellEnd"/>
      <w:r w:rsidRPr="006641EF">
        <w:t xml:space="preserve"> 2), in accordo con il Gene Nomenclature Committee e con il NCBI (National Center for </w:t>
      </w:r>
      <w:proofErr w:type="spellStart"/>
      <w:r w:rsidRPr="006641EF">
        <w:t>Biotechnology</w:t>
      </w:r>
      <w:proofErr w:type="spellEnd"/>
      <w:r w:rsidRPr="006641EF">
        <w:t xml:space="preserve"> Information) (</w:t>
      </w:r>
      <w:proofErr w:type="spellStart"/>
      <w:r w:rsidRPr="006641EF">
        <w:t>Exp.Cell</w:t>
      </w:r>
      <w:proofErr w:type="spellEnd"/>
      <w:r w:rsidRPr="006641EF">
        <w:t xml:space="preserve"> Res.1999).</w:t>
      </w:r>
    </w:p>
    <w:p w:rsidR="006641EF" w:rsidRPr="006641EF" w:rsidRDefault="006641EF" w:rsidP="006641EF"/>
    <w:p w:rsidR="006641EF" w:rsidRPr="006641EF" w:rsidRDefault="006641EF" w:rsidP="006641EF">
      <w:r w:rsidRPr="006641EF">
        <w:t>Attualmente si occupa dello studio dell'</w:t>
      </w:r>
      <w:proofErr w:type="spellStart"/>
      <w:r w:rsidRPr="006641EF">
        <w:t>eparanasi</w:t>
      </w:r>
      <w:proofErr w:type="spellEnd"/>
      <w:r w:rsidRPr="006641EF">
        <w:t>, l'</w:t>
      </w:r>
      <w:proofErr w:type="spellStart"/>
      <w:r w:rsidRPr="006641EF">
        <w:t>endoglicosidasi</w:t>
      </w:r>
      <w:proofErr w:type="spellEnd"/>
      <w:r w:rsidRPr="006641EF">
        <w:t xml:space="preserve"> unica e specifica in grado di scindere le catene di </w:t>
      </w:r>
      <w:proofErr w:type="spellStart"/>
      <w:r w:rsidRPr="006641EF">
        <w:t>eparan</w:t>
      </w:r>
      <w:proofErr w:type="spellEnd"/>
      <w:r w:rsidRPr="006641EF">
        <w:t xml:space="preserve"> solfato (HS). Il taglio dell'HS determina il rimodellamento della matrice extracellulare (ECM) e la regolazione del rilascio di numerose molecole legate all'HS, come fattori di crescita, citochine ed enzimi coinvolti nell'infiammazione, nella guarigione delle ferite e nell'invasione tumorale (</w:t>
      </w:r>
      <w:proofErr w:type="spellStart"/>
      <w:r w:rsidRPr="006641EF">
        <w:t>Curr.Cancer</w:t>
      </w:r>
      <w:proofErr w:type="spellEnd"/>
      <w:r w:rsidRPr="006641EF">
        <w:t xml:space="preserve"> </w:t>
      </w:r>
      <w:proofErr w:type="spellStart"/>
      <w:r w:rsidRPr="006641EF">
        <w:t>Drug</w:t>
      </w:r>
      <w:proofErr w:type="spellEnd"/>
      <w:r w:rsidRPr="006641EF">
        <w:t xml:space="preserve"> Target 2014, BBA-MCR 2014, </w:t>
      </w:r>
      <w:proofErr w:type="spellStart"/>
      <w:proofErr w:type="gramStart"/>
      <w:r w:rsidRPr="006641EF">
        <w:t>Sc.Reports</w:t>
      </w:r>
      <w:proofErr w:type="spellEnd"/>
      <w:proofErr w:type="gramEnd"/>
      <w:r w:rsidRPr="006641EF">
        <w:t xml:space="preserve"> 2017, </w:t>
      </w:r>
      <w:proofErr w:type="spellStart"/>
      <w:r w:rsidRPr="006641EF">
        <w:t>Faseb</w:t>
      </w:r>
      <w:proofErr w:type="spellEnd"/>
      <w:r w:rsidRPr="006641EF">
        <w:t xml:space="preserve"> J. 2018, </w:t>
      </w:r>
      <w:proofErr w:type="spellStart"/>
      <w:r w:rsidRPr="006641EF">
        <w:t>Oncotarget</w:t>
      </w:r>
      <w:proofErr w:type="spellEnd"/>
      <w:r w:rsidRPr="006641EF">
        <w:t xml:space="preserve"> 2018, Sem Cancer </w:t>
      </w:r>
      <w:proofErr w:type="spellStart"/>
      <w:r w:rsidRPr="006641EF">
        <w:t>Biol</w:t>
      </w:r>
      <w:proofErr w:type="spellEnd"/>
      <w:r w:rsidRPr="006641EF">
        <w:t>. 2019).</w:t>
      </w:r>
    </w:p>
    <w:p w:rsidR="006641EF" w:rsidRPr="006641EF" w:rsidRDefault="006641EF" w:rsidP="006641EF"/>
    <w:p w:rsidR="006641EF" w:rsidRPr="006641EF" w:rsidRDefault="006641EF" w:rsidP="006641EF">
      <w:r w:rsidRPr="006641EF">
        <w:t>L'attività di ricerca ha prodotto 95 pubblicazioni, di cui:</w:t>
      </w:r>
    </w:p>
    <w:p w:rsidR="006641EF" w:rsidRPr="006641EF" w:rsidRDefault="006641EF" w:rsidP="006641EF">
      <w:r w:rsidRPr="006641EF">
        <w:t>- 87 articoli su riviste internazionali recensite dall'ISI.</w:t>
      </w:r>
    </w:p>
    <w:p w:rsidR="00E97F66" w:rsidRPr="006641EF" w:rsidRDefault="006641EF" w:rsidP="006641EF">
      <w:r w:rsidRPr="006641EF">
        <w:t>- 8 capitoli di libro.</w:t>
      </w:r>
    </w:p>
    <w:p w:rsidR="00E97F66" w:rsidRPr="006641EF" w:rsidRDefault="00E97F66" w:rsidP="00E97F66"/>
    <w:p w:rsidR="00E97F66" w:rsidRPr="006641EF" w:rsidRDefault="006641EF" w:rsidP="00E97F66">
      <w:pPr>
        <w:rPr>
          <w:b/>
        </w:rPr>
      </w:pPr>
      <w:r w:rsidRPr="006641EF">
        <w:rPr>
          <w:b/>
        </w:rPr>
        <w:t>Pubblicazioni più recenti</w:t>
      </w:r>
    </w:p>
    <w:p w:rsidR="00E97F66" w:rsidRDefault="00E97F66" w:rsidP="00E97F66"/>
    <w:p w:rsidR="006641EF" w:rsidRPr="006641EF" w:rsidRDefault="006641EF" w:rsidP="00E97F66"/>
    <w:p w:rsidR="00E97F66" w:rsidRPr="006641EF" w:rsidRDefault="00E97F66" w:rsidP="00E97F66"/>
    <w:p w:rsidR="00E97F66" w:rsidRPr="00041557" w:rsidRDefault="00E97F66" w:rsidP="00E97F66">
      <w:pPr>
        <w:ind w:right="-582"/>
        <w:rPr>
          <w:rFonts w:ascii="Times" w:eastAsia="Times" w:hAnsi="Times"/>
          <w:bCs/>
          <w:lang w:val="en-US" w:eastAsia="it-IT"/>
        </w:rPr>
      </w:pPr>
      <w:proofErr w:type="spellStart"/>
      <w:r w:rsidRPr="00041557">
        <w:rPr>
          <w:rFonts w:ascii="Times" w:eastAsia="Times" w:hAnsi="Times"/>
          <w:bCs/>
          <w:lang w:val="en-US" w:eastAsia="it-IT"/>
        </w:rPr>
        <w:t>Masola</w:t>
      </w:r>
      <w:proofErr w:type="spellEnd"/>
      <w:r w:rsidRPr="00041557">
        <w:rPr>
          <w:rFonts w:ascii="Times" w:eastAsia="Times" w:hAnsi="Times"/>
          <w:bCs/>
          <w:lang w:val="en-US" w:eastAsia="it-IT"/>
        </w:rPr>
        <w:t xml:space="preserve"> V, Zaza G, Bellin G, </w:t>
      </w:r>
      <w:proofErr w:type="spellStart"/>
      <w:r w:rsidRPr="00041557">
        <w:rPr>
          <w:rFonts w:ascii="Times" w:eastAsia="Times" w:hAnsi="Times"/>
          <w:bCs/>
          <w:lang w:val="en-US" w:eastAsia="it-IT"/>
        </w:rPr>
        <w:t>Dall’Olmo</w:t>
      </w:r>
      <w:proofErr w:type="spellEnd"/>
      <w:r w:rsidRPr="00041557">
        <w:rPr>
          <w:rFonts w:ascii="Times" w:eastAsia="Times" w:hAnsi="Times"/>
          <w:bCs/>
          <w:lang w:val="en-US" w:eastAsia="it-IT"/>
        </w:rPr>
        <w:t xml:space="preserve"> L, </w:t>
      </w:r>
      <w:proofErr w:type="spellStart"/>
      <w:r w:rsidRPr="00041557">
        <w:rPr>
          <w:rFonts w:ascii="Times" w:eastAsia="Times" w:hAnsi="Times"/>
          <w:bCs/>
          <w:lang w:val="en-US" w:eastAsia="it-IT"/>
        </w:rPr>
        <w:t>Granata</w:t>
      </w:r>
      <w:proofErr w:type="spellEnd"/>
      <w:r w:rsidRPr="00041557">
        <w:rPr>
          <w:rFonts w:ascii="Times" w:eastAsia="Times" w:hAnsi="Times"/>
          <w:bCs/>
          <w:lang w:val="en-US" w:eastAsia="it-IT"/>
        </w:rPr>
        <w:t xml:space="preserve"> S, </w:t>
      </w:r>
      <w:proofErr w:type="spellStart"/>
      <w:r w:rsidRPr="00041557">
        <w:rPr>
          <w:rFonts w:ascii="Times" w:eastAsia="Times" w:hAnsi="Times"/>
          <w:bCs/>
          <w:lang w:val="en-US" w:eastAsia="it-IT"/>
        </w:rPr>
        <w:t>Vischini</w:t>
      </w:r>
      <w:proofErr w:type="spellEnd"/>
      <w:r w:rsidRPr="00041557">
        <w:rPr>
          <w:rFonts w:ascii="Times" w:eastAsia="Times" w:hAnsi="Times"/>
          <w:bCs/>
          <w:lang w:val="en-US" w:eastAsia="it-IT"/>
        </w:rPr>
        <w:t xml:space="preserve"> G, Secchi MF, </w:t>
      </w:r>
      <w:proofErr w:type="spellStart"/>
      <w:r w:rsidRPr="00041557">
        <w:rPr>
          <w:rFonts w:ascii="Times" w:eastAsia="Times" w:hAnsi="Times"/>
          <w:bCs/>
          <w:lang w:val="en-US" w:eastAsia="it-IT"/>
        </w:rPr>
        <w:t>Lupo</w:t>
      </w:r>
      <w:proofErr w:type="spellEnd"/>
      <w:r w:rsidRPr="00041557">
        <w:rPr>
          <w:rFonts w:ascii="Times" w:eastAsia="Times" w:hAnsi="Times"/>
          <w:bCs/>
          <w:lang w:val="en-US" w:eastAsia="it-IT"/>
        </w:rPr>
        <w:t xml:space="preserve"> A, Gambaro G, </w:t>
      </w:r>
      <w:r w:rsidRPr="00041557">
        <w:rPr>
          <w:rFonts w:ascii="Times" w:eastAsia="Times" w:hAnsi="Times"/>
          <w:b/>
          <w:bCs/>
          <w:lang w:val="en-US" w:eastAsia="it-IT"/>
        </w:rPr>
        <w:t>Onisto M.</w:t>
      </w:r>
    </w:p>
    <w:p w:rsidR="00E97F66" w:rsidRPr="00F711CD" w:rsidRDefault="00E97F66" w:rsidP="00E97F66">
      <w:pPr>
        <w:ind w:right="-582"/>
        <w:rPr>
          <w:rFonts w:ascii="Times" w:eastAsia="Times" w:hAnsi="Times"/>
          <w:bCs/>
          <w:lang w:val="en-US" w:eastAsia="it-IT"/>
        </w:rPr>
      </w:pPr>
      <w:proofErr w:type="spellStart"/>
      <w:r w:rsidRPr="00F711CD">
        <w:rPr>
          <w:rFonts w:ascii="Times" w:eastAsia="Times" w:hAnsi="Times"/>
          <w:bCs/>
          <w:lang w:val="en-US" w:eastAsia="it-IT"/>
        </w:rPr>
        <w:t>Heparanase</w:t>
      </w:r>
      <w:proofErr w:type="spellEnd"/>
      <w:r w:rsidRPr="00F711CD">
        <w:rPr>
          <w:rFonts w:ascii="Times" w:eastAsia="Times" w:hAnsi="Times"/>
          <w:bCs/>
          <w:lang w:val="en-US" w:eastAsia="it-IT"/>
        </w:rPr>
        <w:t xml:space="preserve"> regulates the M1 polarization of renal macrophages and their crosstalk with renal epithelial</w:t>
      </w:r>
    </w:p>
    <w:p w:rsidR="00E97F66" w:rsidRPr="00F711CD" w:rsidRDefault="00E97F66" w:rsidP="00E97F66">
      <w:pPr>
        <w:ind w:right="-582"/>
        <w:rPr>
          <w:rFonts w:ascii="Times" w:eastAsia="Times" w:hAnsi="Times"/>
          <w:bCs/>
          <w:lang w:val="en-US" w:eastAsia="it-IT"/>
        </w:rPr>
      </w:pPr>
      <w:r w:rsidRPr="00F711CD">
        <w:rPr>
          <w:rFonts w:ascii="Times" w:eastAsia="Times" w:hAnsi="Times"/>
          <w:bCs/>
          <w:lang w:val="en-US" w:eastAsia="it-IT"/>
        </w:rPr>
        <w:t>tubular cells after ischemia/reperfusion injury.</w:t>
      </w:r>
    </w:p>
    <w:p w:rsidR="00E97F66" w:rsidRDefault="00E97F66" w:rsidP="00E97F66">
      <w:pPr>
        <w:ind w:right="-582"/>
        <w:rPr>
          <w:rFonts w:ascii="Times" w:eastAsia="Times" w:hAnsi="Times"/>
          <w:bCs/>
          <w:color w:val="FF0000"/>
          <w:lang w:eastAsia="it-IT"/>
        </w:rPr>
      </w:pPr>
      <w:r w:rsidRPr="009B33E1">
        <w:rPr>
          <w:rFonts w:ascii="Times" w:eastAsia="Times" w:hAnsi="Times"/>
          <w:bCs/>
          <w:lang w:eastAsia="it-IT"/>
        </w:rPr>
        <w:t xml:space="preserve">FASEB J. 2018 Feb;32(2):742-756. </w:t>
      </w:r>
      <w:proofErr w:type="spellStart"/>
      <w:r w:rsidRPr="009B33E1">
        <w:rPr>
          <w:rFonts w:ascii="Times" w:eastAsia="Times" w:hAnsi="Times"/>
          <w:bCs/>
          <w:lang w:eastAsia="it-IT"/>
        </w:rPr>
        <w:t>doi</w:t>
      </w:r>
      <w:proofErr w:type="spellEnd"/>
      <w:r w:rsidRPr="009B33E1">
        <w:rPr>
          <w:rFonts w:ascii="Times" w:eastAsia="Times" w:hAnsi="Times"/>
          <w:bCs/>
          <w:lang w:eastAsia="it-IT"/>
        </w:rPr>
        <w:t xml:space="preserve">: 10.1096/fj.201700597R. </w:t>
      </w:r>
    </w:p>
    <w:p w:rsidR="00E97F66" w:rsidRPr="00667D58" w:rsidRDefault="00E97F66" w:rsidP="00E97F66">
      <w:pPr>
        <w:ind w:right="-582"/>
        <w:rPr>
          <w:rFonts w:ascii="Times" w:eastAsia="Times" w:hAnsi="Times"/>
          <w:bCs/>
          <w:color w:val="FF0000"/>
          <w:lang w:eastAsia="it-IT"/>
        </w:rPr>
      </w:pPr>
    </w:p>
    <w:p w:rsidR="00E97F66" w:rsidRPr="00667D58" w:rsidRDefault="00E97F66" w:rsidP="00E97F66">
      <w:pPr>
        <w:rPr>
          <w:rFonts w:ascii="Times Roman" w:hAnsi="Times Roman"/>
          <w:b/>
          <w:bCs/>
          <w:lang w:eastAsia="it-IT"/>
        </w:rPr>
      </w:pPr>
      <w:proofErr w:type="spellStart"/>
      <w:r w:rsidRPr="00667D58">
        <w:rPr>
          <w:rFonts w:ascii="Times Roman" w:hAnsi="Times Roman"/>
          <w:bCs/>
          <w:lang w:eastAsia="it-IT"/>
        </w:rPr>
        <w:t>Masola</w:t>
      </w:r>
      <w:proofErr w:type="spellEnd"/>
      <w:r w:rsidRPr="00667D58">
        <w:rPr>
          <w:rFonts w:ascii="Times Roman" w:hAnsi="Times Roman"/>
          <w:bCs/>
          <w:lang w:eastAsia="it-IT"/>
        </w:rPr>
        <w:t xml:space="preserve"> </w:t>
      </w:r>
      <w:proofErr w:type="gramStart"/>
      <w:r w:rsidRPr="00667D58">
        <w:rPr>
          <w:rFonts w:ascii="Times Roman" w:hAnsi="Times Roman"/>
          <w:bCs/>
          <w:lang w:eastAsia="it-IT"/>
        </w:rPr>
        <w:t>V ,</w:t>
      </w:r>
      <w:proofErr w:type="gramEnd"/>
      <w:r w:rsidRPr="00667D58">
        <w:rPr>
          <w:rFonts w:ascii="Times Roman" w:hAnsi="Times Roman"/>
          <w:bCs/>
          <w:lang w:eastAsia="it-IT"/>
        </w:rPr>
        <w:t xml:space="preserve"> Zaza G , Gambaro G, Franchi M , </w:t>
      </w:r>
      <w:r w:rsidRPr="00667D58">
        <w:rPr>
          <w:rFonts w:ascii="Times Roman" w:hAnsi="Times Roman"/>
          <w:b/>
          <w:bCs/>
          <w:lang w:eastAsia="it-IT"/>
        </w:rPr>
        <w:t>Onisto M.</w:t>
      </w:r>
    </w:p>
    <w:p w:rsidR="00E97F66" w:rsidRPr="00667D58" w:rsidRDefault="00E97F66" w:rsidP="00E97F66">
      <w:pPr>
        <w:rPr>
          <w:rFonts w:ascii="Times Roman" w:hAnsi="Times Roman"/>
          <w:bCs/>
          <w:lang w:val="en-US" w:eastAsia="it-IT"/>
        </w:rPr>
      </w:pPr>
      <w:proofErr w:type="spellStart"/>
      <w:r w:rsidRPr="00667D58">
        <w:rPr>
          <w:rFonts w:ascii="Times Roman" w:hAnsi="Times Roman"/>
          <w:bCs/>
          <w:lang w:val="en-US" w:eastAsia="it-IT"/>
        </w:rPr>
        <w:t>Heparanase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in Extracellular Matrix (ECM) remodeling during tumor progression: molecular aspects and therapeutic options. </w:t>
      </w:r>
    </w:p>
    <w:p w:rsidR="00E97F66" w:rsidRPr="00667D58" w:rsidRDefault="00E97F66" w:rsidP="00E97F66">
      <w:pPr>
        <w:rPr>
          <w:rFonts w:ascii="Times Roman" w:hAnsi="Times Roman"/>
          <w:bCs/>
          <w:lang w:val="en-US" w:eastAsia="it-IT"/>
        </w:rPr>
      </w:pPr>
      <w:r w:rsidRPr="00667D58">
        <w:rPr>
          <w:rFonts w:ascii="Times Roman" w:hAnsi="Times Roman"/>
          <w:bCs/>
          <w:i/>
          <w:lang w:val="en-US" w:eastAsia="it-IT"/>
        </w:rPr>
        <w:t xml:space="preserve">Seminars Cancer </w:t>
      </w:r>
      <w:proofErr w:type="gramStart"/>
      <w:r w:rsidRPr="00667D58">
        <w:rPr>
          <w:rFonts w:ascii="Times Roman" w:hAnsi="Times Roman"/>
          <w:bCs/>
          <w:i/>
          <w:lang w:val="en-US" w:eastAsia="it-IT"/>
        </w:rPr>
        <w:t>Biology</w:t>
      </w:r>
      <w:r w:rsidRPr="00667D58">
        <w:rPr>
          <w:rFonts w:ascii="Times Roman" w:hAnsi="Times Roman"/>
          <w:bCs/>
          <w:lang w:val="en-US" w:eastAsia="it-IT"/>
        </w:rPr>
        <w:t xml:space="preserve">  May</w:t>
      </w:r>
      <w:proofErr w:type="gramEnd"/>
      <w:r w:rsidRPr="00667D58">
        <w:rPr>
          <w:rFonts w:ascii="Times Roman" w:hAnsi="Times Roman"/>
          <w:bCs/>
          <w:lang w:val="en-US" w:eastAsia="it-IT"/>
        </w:rPr>
        <w:t xml:space="preserve"> 2020, 62, 86-98.  doi.org/10.1016/j.semcancer.2019.07.014</w:t>
      </w:r>
    </w:p>
    <w:p w:rsidR="00E97F66" w:rsidRDefault="00E97F66" w:rsidP="00E97F66">
      <w:pPr>
        <w:rPr>
          <w:rFonts w:ascii="Times Roman" w:hAnsi="Times Roman"/>
          <w:sz w:val="20"/>
          <w:szCs w:val="20"/>
          <w:lang w:val="en-US" w:eastAsia="it-IT"/>
        </w:rPr>
      </w:pPr>
    </w:p>
    <w:p w:rsidR="00E97F66" w:rsidRDefault="00E97F66" w:rsidP="00E97F66">
      <w:pPr>
        <w:rPr>
          <w:rFonts w:ascii="Times Roman" w:hAnsi="Times Roman"/>
          <w:bCs/>
          <w:sz w:val="20"/>
          <w:szCs w:val="20"/>
          <w:lang w:val="en-US" w:eastAsia="it-IT"/>
        </w:rPr>
      </w:pPr>
    </w:p>
    <w:p w:rsidR="00E97F66" w:rsidRPr="00667D58" w:rsidRDefault="00E97F66" w:rsidP="00E97F66">
      <w:pPr>
        <w:rPr>
          <w:rFonts w:ascii="Times Roman" w:hAnsi="Times Roman"/>
          <w:bCs/>
          <w:lang w:val="en-US" w:eastAsia="it-IT"/>
        </w:rPr>
      </w:pPr>
      <w:proofErr w:type="spellStart"/>
      <w:r w:rsidRPr="00667D58">
        <w:rPr>
          <w:rFonts w:ascii="Times Roman" w:hAnsi="Times Roman"/>
          <w:bCs/>
          <w:lang w:val="en-US" w:eastAsia="it-IT"/>
        </w:rPr>
        <w:lastRenderedPageBreak/>
        <w:t>Karamanos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NK, </w:t>
      </w:r>
      <w:proofErr w:type="spellStart"/>
      <w:r w:rsidRPr="00667D58">
        <w:rPr>
          <w:rFonts w:ascii="Times Roman" w:hAnsi="Times Roman"/>
          <w:bCs/>
          <w:lang w:val="en-US" w:eastAsia="it-IT"/>
        </w:rPr>
        <w:t>Theocharis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AD, </w:t>
      </w:r>
      <w:proofErr w:type="spellStart"/>
      <w:r w:rsidRPr="00667D58">
        <w:rPr>
          <w:rFonts w:ascii="Times Roman" w:hAnsi="Times Roman"/>
          <w:bCs/>
          <w:lang w:val="en-US" w:eastAsia="it-IT"/>
        </w:rPr>
        <w:t>Piperigkou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Z, </w:t>
      </w:r>
      <w:proofErr w:type="spellStart"/>
      <w:r w:rsidRPr="00667D58">
        <w:rPr>
          <w:rFonts w:ascii="Times Roman" w:hAnsi="Times Roman"/>
          <w:bCs/>
          <w:lang w:val="en-US" w:eastAsia="it-IT"/>
        </w:rPr>
        <w:t>Manou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D, </w:t>
      </w:r>
      <w:proofErr w:type="spellStart"/>
      <w:r w:rsidRPr="00667D58">
        <w:rPr>
          <w:rFonts w:ascii="Times Roman" w:hAnsi="Times Roman"/>
          <w:bCs/>
          <w:lang w:val="en-US" w:eastAsia="it-IT"/>
        </w:rPr>
        <w:t>Passi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A, Skandalis SS, </w:t>
      </w:r>
      <w:proofErr w:type="spellStart"/>
      <w:r w:rsidRPr="00667D58">
        <w:rPr>
          <w:rFonts w:ascii="Times Roman" w:hAnsi="Times Roman"/>
          <w:bCs/>
          <w:lang w:val="en-US" w:eastAsia="it-IT"/>
        </w:rPr>
        <w:t>Vynios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DH, </w:t>
      </w:r>
      <w:proofErr w:type="spellStart"/>
      <w:r w:rsidRPr="00667D58">
        <w:rPr>
          <w:rFonts w:ascii="Times Roman" w:hAnsi="Times Roman"/>
          <w:bCs/>
          <w:lang w:val="en-US" w:eastAsia="it-IT"/>
        </w:rPr>
        <w:t>Orian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-Rousseau V, Ricard-Blum S, </w:t>
      </w:r>
      <w:proofErr w:type="spellStart"/>
      <w:r w:rsidRPr="00667D58">
        <w:rPr>
          <w:rFonts w:ascii="Times Roman" w:hAnsi="Times Roman"/>
          <w:bCs/>
          <w:lang w:val="en-US" w:eastAsia="it-IT"/>
        </w:rPr>
        <w:t>Schmelzer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CEH, </w:t>
      </w:r>
      <w:proofErr w:type="spellStart"/>
      <w:r w:rsidRPr="00667D58">
        <w:rPr>
          <w:rFonts w:ascii="Times Roman" w:hAnsi="Times Roman"/>
          <w:bCs/>
          <w:lang w:val="en-US" w:eastAsia="it-IT"/>
        </w:rPr>
        <w:t>Duca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L, </w:t>
      </w:r>
      <w:proofErr w:type="spellStart"/>
      <w:r w:rsidRPr="00667D58">
        <w:rPr>
          <w:rFonts w:ascii="Times Roman" w:hAnsi="Times Roman"/>
          <w:bCs/>
          <w:lang w:val="en-US" w:eastAsia="it-IT"/>
        </w:rPr>
        <w:t>Durbeej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M, </w:t>
      </w:r>
      <w:proofErr w:type="spellStart"/>
      <w:r w:rsidRPr="00667D58">
        <w:rPr>
          <w:rFonts w:ascii="Times Roman" w:hAnsi="Times Roman"/>
          <w:bCs/>
          <w:lang w:val="en-US" w:eastAsia="it-IT"/>
        </w:rPr>
        <w:t>Afratis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NA, </w:t>
      </w:r>
      <w:proofErr w:type="spellStart"/>
      <w:r w:rsidRPr="00667D58">
        <w:rPr>
          <w:rFonts w:ascii="Times Roman" w:hAnsi="Times Roman"/>
          <w:bCs/>
          <w:lang w:val="en-US" w:eastAsia="it-IT"/>
        </w:rPr>
        <w:t>Troeberg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L, Franchi M, </w:t>
      </w:r>
      <w:proofErr w:type="spellStart"/>
      <w:r w:rsidRPr="00667D58">
        <w:rPr>
          <w:rFonts w:ascii="Times Roman" w:hAnsi="Times Roman"/>
          <w:bCs/>
          <w:lang w:val="en-US" w:eastAsia="it-IT"/>
        </w:rPr>
        <w:t>Masola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V, </w:t>
      </w:r>
      <w:r w:rsidRPr="00667D58">
        <w:rPr>
          <w:rFonts w:ascii="Times Roman" w:hAnsi="Times Roman"/>
          <w:b/>
          <w:bCs/>
          <w:lang w:val="en-US" w:eastAsia="it-IT"/>
        </w:rPr>
        <w:t>Onisto M.</w:t>
      </w:r>
      <w:r w:rsidRPr="00667D58">
        <w:rPr>
          <w:rFonts w:ascii="Times Roman" w:hAnsi="Times Roman"/>
          <w:bCs/>
          <w:lang w:val="en-US" w:eastAsia="it-IT"/>
        </w:rPr>
        <w:t xml:space="preserve"> </w:t>
      </w:r>
    </w:p>
    <w:p w:rsidR="00E97F66" w:rsidRPr="00667D58" w:rsidRDefault="00E97F66" w:rsidP="00E97F66">
      <w:pPr>
        <w:rPr>
          <w:rFonts w:ascii="Times Roman" w:hAnsi="Times Roman"/>
          <w:bCs/>
          <w:lang w:val="en-US" w:eastAsia="it-IT"/>
        </w:rPr>
      </w:pPr>
      <w:r w:rsidRPr="00667D58">
        <w:rPr>
          <w:rFonts w:ascii="Times Roman" w:hAnsi="Times Roman"/>
          <w:bCs/>
          <w:lang w:val="en-US" w:eastAsia="it-IT"/>
        </w:rPr>
        <w:t xml:space="preserve">A guide to the composition and functions of the extracellular matrix. </w:t>
      </w:r>
    </w:p>
    <w:p w:rsidR="00E97F66" w:rsidRPr="00667D58" w:rsidRDefault="00E97F66" w:rsidP="00E97F66">
      <w:pPr>
        <w:rPr>
          <w:rFonts w:ascii="Times Roman" w:hAnsi="Times Roman"/>
          <w:bCs/>
          <w:sz w:val="20"/>
          <w:szCs w:val="20"/>
          <w:lang w:val="en-US" w:eastAsia="it-IT"/>
        </w:rPr>
      </w:pPr>
      <w:r w:rsidRPr="00667D58">
        <w:rPr>
          <w:rFonts w:ascii="Times Roman" w:hAnsi="Times Roman"/>
          <w:bCs/>
          <w:i/>
          <w:lang w:val="en-US" w:eastAsia="it-IT"/>
        </w:rPr>
        <w:t>FEBS J.</w:t>
      </w:r>
      <w:r w:rsidRPr="00667D58">
        <w:rPr>
          <w:rFonts w:ascii="Times Roman" w:hAnsi="Times Roman"/>
          <w:bCs/>
          <w:lang w:val="en-US" w:eastAsia="it-IT"/>
        </w:rPr>
        <w:t xml:space="preserve"> 2021 Dec;288(24):6850-6912. </w:t>
      </w:r>
      <w:proofErr w:type="spellStart"/>
      <w:r w:rsidRPr="00667D58">
        <w:rPr>
          <w:rFonts w:ascii="Times Roman" w:hAnsi="Times Roman"/>
          <w:bCs/>
          <w:lang w:val="en-US" w:eastAsia="it-IT"/>
        </w:rPr>
        <w:t>doi</w:t>
      </w:r>
      <w:proofErr w:type="spellEnd"/>
      <w:r w:rsidRPr="00667D58">
        <w:rPr>
          <w:rFonts w:ascii="Times Roman" w:hAnsi="Times Roman"/>
          <w:bCs/>
          <w:lang w:val="en-US" w:eastAsia="it-IT"/>
        </w:rPr>
        <w:t>: 10.1111/febs.15776</w:t>
      </w:r>
      <w:r w:rsidRPr="00667D58">
        <w:rPr>
          <w:rFonts w:ascii="Times Roman" w:hAnsi="Times Roman"/>
          <w:bCs/>
          <w:sz w:val="20"/>
          <w:szCs w:val="20"/>
          <w:lang w:val="en-US" w:eastAsia="it-IT"/>
        </w:rPr>
        <w:t xml:space="preserve">. </w:t>
      </w:r>
    </w:p>
    <w:p w:rsidR="00E97F66" w:rsidRDefault="00E97F66" w:rsidP="00E97F66">
      <w:pPr>
        <w:rPr>
          <w:rFonts w:ascii="Times Roman" w:hAnsi="Times Roman"/>
          <w:sz w:val="20"/>
          <w:szCs w:val="20"/>
          <w:lang w:val="en-US" w:eastAsia="it-IT"/>
        </w:rPr>
      </w:pPr>
    </w:p>
    <w:p w:rsidR="00E97F66" w:rsidRDefault="00E97F66" w:rsidP="00E97F66">
      <w:pPr>
        <w:rPr>
          <w:rFonts w:ascii="Times Roman" w:hAnsi="Times Roman"/>
          <w:sz w:val="20"/>
          <w:szCs w:val="20"/>
          <w:lang w:val="en-US" w:eastAsia="it-IT"/>
        </w:rPr>
      </w:pPr>
    </w:p>
    <w:p w:rsidR="00E97F66" w:rsidRPr="00A356A2" w:rsidRDefault="00E97F66" w:rsidP="00E97F66">
      <w:pPr>
        <w:rPr>
          <w:rFonts w:ascii="Times Roman" w:hAnsi="Times Roman"/>
          <w:bCs/>
          <w:lang w:eastAsia="it-IT"/>
        </w:rPr>
      </w:pPr>
      <w:proofErr w:type="spellStart"/>
      <w:r w:rsidRPr="00A356A2">
        <w:rPr>
          <w:rFonts w:ascii="Times Roman" w:hAnsi="Times Roman"/>
          <w:bCs/>
          <w:lang w:eastAsia="it-IT"/>
        </w:rPr>
        <w:t>Masola</w:t>
      </w:r>
      <w:proofErr w:type="spellEnd"/>
      <w:r w:rsidRPr="00A356A2">
        <w:rPr>
          <w:rFonts w:ascii="Times Roman" w:hAnsi="Times Roman"/>
          <w:bCs/>
          <w:lang w:eastAsia="it-IT"/>
        </w:rPr>
        <w:t xml:space="preserve"> V, Franchi M, Zaza G, </w:t>
      </w:r>
      <w:proofErr w:type="spellStart"/>
      <w:r w:rsidRPr="00A356A2">
        <w:rPr>
          <w:rFonts w:ascii="Times Roman" w:hAnsi="Times Roman"/>
          <w:bCs/>
          <w:lang w:eastAsia="it-IT"/>
        </w:rPr>
        <w:t>Atsina</w:t>
      </w:r>
      <w:proofErr w:type="spellEnd"/>
      <w:r w:rsidRPr="00A356A2">
        <w:rPr>
          <w:rFonts w:ascii="Times Roman" w:hAnsi="Times Roman"/>
          <w:bCs/>
          <w:lang w:eastAsia="it-IT"/>
        </w:rPr>
        <w:t xml:space="preserve"> FM, Gambaro G, </w:t>
      </w:r>
      <w:r w:rsidRPr="00A356A2">
        <w:rPr>
          <w:rFonts w:ascii="Times Roman" w:hAnsi="Times Roman"/>
          <w:b/>
          <w:bCs/>
          <w:lang w:eastAsia="it-IT"/>
        </w:rPr>
        <w:t>Onisto M</w:t>
      </w:r>
      <w:r w:rsidRPr="00A356A2">
        <w:rPr>
          <w:rFonts w:ascii="Times Roman" w:hAnsi="Times Roman"/>
          <w:bCs/>
          <w:lang w:eastAsia="it-IT"/>
        </w:rPr>
        <w:t xml:space="preserve">. </w:t>
      </w:r>
    </w:p>
    <w:p w:rsidR="00E97F66" w:rsidRPr="00A356A2" w:rsidRDefault="00E97F66" w:rsidP="00E97F66">
      <w:pPr>
        <w:rPr>
          <w:rFonts w:ascii="Times Roman" w:hAnsi="Times Roman"/>
          <w:bCs/>
          <w:lang w:val="en-US" w:eastAsia="it-IT"/>
        </w:rPr>
      </w:pPr>
      <w:proofErr w:type="spellStart"/>
      <w:r w:rsidRPr="00A356A2">
        <w:rPr>
          <w:rFonts w:ascii="Times Roman" w:hAnsi="Times Roman"/>
          <w:bCs/>
          <w:lang w:val="en-US" w:eastAsia="it-IT"/>
        </w:rPr>
        <w:t>Heparanase</w:t>
      </w:r>
      <w:proofErr w:type="spellEnd"/>
      <w:r w:rsidRPr="00A356A2">
        <w:rPr>
          <w:rFonts w:ascii="Times Roman" w:hAnsi="Times Roman"/>
          <w:bCs/>
          <w:lang w:val="en-US" w:eastAsia="it-IT"/>
        </w:rPr>
        <w:t xml:space="preserve"> regulates EMT and cancer stem cell properties in prostate tumors. </w:t>
      </w:r>
    </w:p>
    <w:p w:rsidR="00E97F66" w:rsidRPr="00A356A2" w:rsidRDefault="00E97F66" w:rsidP="00E97F66">
      <w:pPr>
        <w:rPr>
          <w:rFonts w:ascii="Times Roman" w:hAnsi="Times Roman"/>
          <w:bCs/>
          <w:lang w:val="en-US" w:eastAsia="it-IT"/>
        </w:rPr>
      </w:pPr>
      <w:r w:rsidRPr="00A356A2">
        <w:rPr>
          <w:rFonts w:ascii="Times Roman" w:hAnsi="Times Roman"/>
          <w:bCs/>
          <w:i/>
          <w:lang w:val="en-US" w:eastAsia="it-IT"/>
        </w:rPr>
        <w:t>Front Oncol</w:t>
      </w:r>
      <w:r w:rsidRPr="00A356A2">
        <w:rPr>
          <w:rFonts w:ascii="Times Roman" w:hAnsi="Times Roman"/>
          <w:bCs/>
          <w:lang w:val="en-US" w:eastAsia="it-IT"/>
        </w:rPr>
        <w:t xml:space="preserve">. 2022 Jul </w:t>
      </w:r>
      <w:proofErr w:type="gramStart"/>
      <w:r w:rsidRPr="00A356A2">
        <w:rPr>
          <w:rFonts w:ascii="Times Roman" w:hAnsi="Times Roman"/>
          <w:bCs/>
          <w:lang w:val="en-US" w:eastAsia="it-IT"/>
        </w:rPr>
        <w:t>27;12:918419</w:t>
      </w:r>
      <w:proofErr w:type="gramEnd"/>
      <w:r w:rsidRPr="00A356A2">
        <w:rPr>
          <w:rFonts w:ascii="Times Roman" w:hAnsi="Times Roman"/>
          <w:bCs/>
          <w:lang w:val="en-US" w:eastAsia="it-IT"/>
        </w:rPr>
        <w:t xml:space="preserve">. </w:t>
      </w:r>
      <w:proofErr w:type="spellStart"/>
      <w:r w:rsidRPr="00A356A2">
        <w:rPr>
          <w:rFonts w:ascii="Times Roman" w:hAnsi="Times Roman"/>
          <w:bCs/>
          <w:lang w:val="en-US" w:eastAsia="it-IT"/>
        </w:rPr>
        <w:t>doi</w:t>
      </w:r>
      <w:proofErr w:type="spellEnd"/>
      <w:r w:rsidRPr="00A356A2">
        <w:rPr>
          <w:rFonts w:ascii="Times Roman" w:hAnsi="Times Roman"/>
          <w:bCs/>
          <w:lang w:val="en-US" w:eastAsia="it-IT"/>
        </w:rPr>
        <w:t xml:space="preserve">: 10.3389/fonc.2022.918419. </w:t>
      </w:r>
    </w:p>
    <w:p w:rsidR="00E97F66" w:rsidRPr="00A356A2" w:rsidRDefault="00E97F66" w:rsidP="00E97F66">
      <w:pPr>
        <w:rPr>
          <w:rFonts w:ascii="Times Roman" w:hAnsi="Times Roman"/>
          <w:bCs/>
          <w:lang w:val="en-US" w:eastAsia="it-IT"/>
        </w:rPr>
      </w:pPr>
    </w:p>
    <w:p w:rsidR="00E97F66" w:rsidRPr="00A356A2" w:rsidRDefault="00E97F66" w:rsidP="00E97F66">
      <w:pPr>
        <w:rPr>
          <w:rFonts w:ascii="Times Roman" w:hAnsi="Times Roman"/>
          <w:lang w:eastAsia="it-IT"/>
        </w:rPr>
      </w:pPr>
      <w:proofErr w:type="spellStart"/>
      <w:r w:rsidRPr="00A356A2">
        <w:rPr>
          <w:rFonts w:ascii="Times Roman" w:hAnsi="Times Roman"/>
          <w:lang w:eastAsia="it-IT"/>
        </w:rPr>
        <w:t>Masola</w:t>
      </w:r>
      <w:proofErr w:type="spellEnd"/>
      <w:r w:rsidRPr="00A356A2">
        <w:rPr>
          <w:rFonts w:ascii="Times Roman" w:hAnsi="Times Roman"/>
          <w:lang w:eastAsia="it-IT"/>
        </w:rPr>
        <w:t xml:space="preserve"> V, Greco N, Tozzo P, </w:t>
      </w:r>
      <w:proofErr w:type="spellStart"/>
      <w:r w:rsidRPr="00A356A2">
        <w:rPr>
          <w:rFonts w:ascii="Times Roman" w:hAnsi="Times Roman"/>
          <w:lang w:eastAsia="it-IT"/>
        </w:rPr>
        <w:t>Caenazzo</w:t>
      </w:r>
      <w:proofErr w:type="spellEnd"/>
      <w:r w:rsidRPr="00A356A2">
        <w:rPr>
          <w:rFonts w:ascii="Times Roman" w:hAnsi="Times Roman"/>
          <w:lang w:eastAsia="it-IT"/>
        </w:rPr>
        <w:t xml:space="preserve"> L, </w:t>
      </w:r>
      <w:r w:rsidRPr="00A356A2">
        <w:rPr>
          <w:rFonts w:ascii="Times Roman" w:hAnsi="Times Roman"/>
          <w:b/>
          <w:lang w:eastAsia="it-IT"/>
        </w:rPr>
        <w:t>Onisto M.</w:t>
      </w:r>
      <w:r w:rsidRPr="00A356A2">
        <w:rPr>
          <w:rFonts w:ascii="Times Roman" w:hAnsi="Times Roman"/>
          <w:lang w:eastAsia="it-IT"/>
        </w:rPr>
        <w:t xml:space="preserve"> </w:t>
      </w:r>
    </w:p>
    <w:p w:rsidR="00E97F66" w:rsidRPr="00A356A2" w:rsidRDefault="00E97F66" w:rsidP="00E97F66">
      <w:pPr>
        <w:rPr>
          <w:rFonts w:ascii="Times Roman" w:hAnsi="Times Roman"/>
          <w:lang w:val="en-US" w:eastAsia="it-IT"/>
        </w:rPr>
      </w:pPr>
      <w:r w:rsidRPr="00A356A2">
        <w:rPr>
          <w:rFonts w:ascii="Times Roman" w:hAnsi="Times Roman"/>
          <w:lang w:val="en-US" w:eastAsia="it-IT"/>
        </w:rPr>
        <w:t xml:space="preserve">The role of SPATA2 in TNF signaling, cancer, and spermatogenesis. </w:t>
      </w:r>
    </w:p>
    <w:p w:rsidR="00E97F66" w:rsidRPr="00A356A2" w:rsidRDefault="00E97F66" w:rsidP="00E97F66">
      <w:pPr>
        <w:rPr>
          <w:rFonts w:ascii="Times Roman" w:hAnsi="Times Roman"/>
          <w:lang w:val="en-US" w:eastAsia="it-IT"/>
        </w:rPr>
      </w:pPr>
      <w:bookmarkStart w:id="0" w:name="_Hlk181527682"/>
      <w:r w:rsidRPr="00A356A2">
        <w:rPr>
          <w:rFonts w:ascii="Times Roman" w:hAnsi="Times Roman"/>
          <w:i/>
          <w:lang w:val="en-US" w:eastAsia="it-IT"/>
        </w:rPr>
        <w:t>Cell Death Dis</w:t>
      </w:r>
      <w:r w:rsidRPr="00A356A2">
        <w:rPr>
          <w:rFonts w:ascii="Times Roman" w:hAnsi="Times Roman"/>
          <w:lang w:val="en-US" w:eastAsia="it-IT"/>
        </w:rPr>
        <w:t xml:space="preserve">. 2022 </w:t>
      </w:r>
      <w:bookmarkEnd w:id="0"/>
      <w:r w:rsidRPr="00A356A2">
        <w:rPr>
          <w:rFonts w:ascii="Times Roman" w:hAnsi="Times Roman"/>
          <w:lang w:val="en-US" w:eastAsia="it-IT"/>
        </w:rPr>
        <w:t xml:space="preserve">Nov 19;13(11):977. </w:t>
      </w:r>
      <w:proofErr w:type="spellStart"/>
      <w:r w:rsidRPr="00A356A2">
        <w:rPr>
          <w:rFonts w:ascii="Times Roman" w:hAnsi="Times Roman"/>
          <w:lang w:val="en-US" w:eastAsia="it-IT"/>
        </w:rPr>
        <w:t>doi</w:t>
      </w:r>
      <w:proofErr w:type="spellEnd"/>
      <w:r w:rsidRPr="00A356A2">
        <w:rPr>
          <w:rFonts w:ascii="Times Roman" w:hAnsi="Times Roman"/>
          <w:lang w:val="en-US" w:eastAsia="it-IT"/>
        </w:rPr>
        <w:t>: 10.1038/s41419-022-05432-1.</w:t>
      </w:r>
    </w:p>
    <w:p w:rsidR="00E97F66" w:rsidRPr="00A356A2" w:rsidRDefault="00E97F66" w:rsidP="00E97F66">
      <w:pPr>
        <w:rPr>
          <w:rFonts w:ascii="Times Roman" w:hAnsi="Times Roman"/>
          <w:lang w:val="en-US" w:eastAsia="it-IT"/>
        </w:rPr>
      </w:pPr>
    </w:p>
    <w:p w:rsidR="00E97F66" w:rsidRPr="00041557" w:rsidRDefault="00E97F66" w:rsidP="00E97F66">
      <w:r w:rsidRPr="00041557">
        <w:t xml:space="preserve">Greco N, </w:t>
      </w:r>
      <w:proofErr w:type="spellStart"/>
      <w:r w:rsidRPr="00041557">
        <w:t>Masola</w:t>
      </w:r>
      <w:proofErr w:type="spellEnd"/>
      <w:r w:rsidRPr="00041557">
        <w:t xml:space="preserve"> V, </w:t>
      </w:r>
      <w:r w:rsidRPr="00041557">
        <w:rPr>
          <w:b/>
        </w:rPr>
        <w:t>Onisto M</w:t>
      </w:r>
      <w:r w:rsidRPr="00041557">
        <w:t xml:space="preserve">. </w:t>
      </w:r>
    </w:p>
    <w:p w:rsidR="00E97F66" w:rsidRPr="00041557" w:rsidRDefault="00E97F66" w:rsidP="00E97F66">
      <w:pPr>
        <w:rPr>
          <w:lang w:val="en-US"/>
        </w:rPr>
      </w:pPr>
      <w:r w:rsidRPr="00041557">
        <w:rPr>
          <w:lang w:val="en-US"/>
        </w:rPr>
        <w:t>Heparan sulfate proteoglycans (HSPGs) and their degradation in health and disease.</w:t>
      </w:r>
    </w:p>
    <w:p w:rsidR="00E97F66" w:rsidRPr="00041557" w:rsidRDefault="00E97F66" w:rsidP="00E97F66">
      <w:pPr>
        <w:rPr>
          <w:lang w:val="en-US"/>
        </w:rPr>
      </w:pPr>
      <w:r w:rsidRPr="00041557">
        <w:rPr>
          <w:i/>
          <w:lang w:val="en-US"/>
        </w:rPr>
        <w:t>Biomolecules</w:t>
      </w:r>
      <w:r w:rsidRPr="00041557">
        <w:rPr>
          <w:lang w:val="en-US"/>
        </w:rPr>
        <w:t xml:space="preserve"> 2025, 15, 1597. doi.org/10.3390/biom1511159</w:t>
      </w:r>
      <w:r w:rsidR="006641EF">
        <w:rPr>
          <w:lang w:val="en-US"/>
        </w:rPr>
        <w:t xml:space="preserve">.   </w:t>
      </w:r>
      <w:bookmarkStart w:id="1" w:name="_GoBack"/>
      <w:bookmarkEnd w:id="1"/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667D58" w:rsidRDefault="00E97F66" w:rsidP="00E97F66">
      <w:pPr>
        <w:rPr>
          <w:lang w:val="en-US"/>
        </w:rPr>
      </w:pPr>
    </w:p>
    <w:p w:rsidR="00E97F66" w:rsidRPr="00041557" w:rsidRDefault="00E97F66" w:rsidP="00E97F66">
      <w:pPr>
        <w:rPr>
          <w:lang w:val="en-US"/>
        </w:rPr>
      </w:pPr>
      <w:r w:rsidRPr="00041557">
        <w:rPr>
          <w:lang w:val="en-US"/>
        </w:rPr>
        <w:t>Padova 07/02/2025</w:t>
      </w:r>
    </w:p>
    <w:p w:rsidR="00E97F66" w:rsidRPr="00041557" w:rsidRDefault="00E97F66" w:rsidP="00E97F66">
      <w:pPr>
        <w:spacing w:after="200"/>
        <w:ind w:left="-142"/>
        <w:contextualSpacing/>
        <w:rPr>
          <w:rFonts w:ascii="Tw Cen MT" w:eastAsia="Calibri" w:hAnsi="Tw Cen MT" w:cs="Arial"/>
          <w:szCs w:val="20"/>
          <w:lang w:val="en-US"/>
        </w:rPr>
      </w:pPr>
    </w:p>
    <w:p w:rsidR="00E97F66" w:rsidRPr="00041557" w:rsidRDefault="00E97F66" w:rsidP="00E97F66">
      <w:pPr>
        <w:jc w:val="both"/>
        <w:rPr>
          <w:color w:val="000000"/>
          <w:lang w:val="en-US"/>
        </w:rPr>
      </w:pPr>
    </w:p>
    <w:p w:rsidR="00E97F66" w:rsidRPr="00041557" w:rsidRDefault="00E97F66" w:rsidP="00E97F66">
      <w:pPr>
        <w:jc w:val="both"/>
        <w:rPr>
          <w:color w:val="000000"/>
          <w:lang w:val="en-US"/>
        </w:rPr>
      </w:pPr>
    </w:p>
    <w:p w:rsidR="00E97F66" w:rsidRPr="00041557" w:rsidRDefault="00E97F66" w:rsidP="00E97F66">
      <w:pPr>
        <w:jc w:val="both"/>
        <w:rPr>
          <w:color w:val="000000"/>
          <w:lang w:val="en-US"/>
        </w:rPr>
      </w:pPr>
    </w:p>
    <w:p w:rsidR="00E97F66" w:rsidRPr="007148C9" w:rsidRDefault="00E97F66" w:rsidP="00E97F66">
      <w:pPr>
        <w:jc w:val="both"/>
        <w:rPr>
          <w:color w:val="000000"/>
        </w:rPr>
      </w:pPr>
      <w:r w:rsidRPr="007148C9">
        <w:rPr>
          <w:color w:val="000000"/>
        </w:rPr>
        <w:t>Prof. Maurizio Onisto</w:t>
      </w:r>
    </w:p>
    <w:p w:rsidR="00E97F66" w:rsidRDefault="00E97F66" w:rsidP="00E97F66">
      <w:pPr>
        <w:jc w:val="both"/>
        <w:rPr>
          <w:color w:val="000000"/>
        </w:rPr>
      </w:pPr>
      <w:proofErr w:type="spellStart"/>
      <w:r>
        <w:rPr>
          <w:color w:val="000000"/>
        </w:rPr>
        <w:t>Dip</w:t>
      </w:r>
      <w:proofErr w:type="spellEnd"/>
      <w:r>
        <w:rPr>
          <w:color w:val="000000"/>
        </w:rPr>
        <w:t>. Scienze Biomediche – Università di Padova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Via </w:t>
      </w:r>
      <w:proofErr w:type="spellStart"/>
      <w:proofErr w:type="gramStart"/>
      <w:r>
        <w:rPr>
          <w:color w:val="000000"/>
        </w:rPr>
        <w:t>U.Bassi</w:t>
      </w:r>
      <w:proofErr w:type="spellEnd"/>
      <w:proofErr w:type="gramEnd"/>
      <w:r>
        <w:rPr>
          <w:color w:val="000000"/>
        </w:rPr>
        <w:t xml:space="preserve"> 58/b</w:t>
      </w:r>
    </w:p>
    <w:p w:rsidR="00E97F66" w:rsidRDefault="00E97F66" w:rsidP="00E97F66">
      <w:pPr>
        <w:jc w:val="both"/>
        <w:rPr>
          <w:color w:val="000000"/>
        </w:rPr>
      </w:pPr>
      <w:proofErr w:type="gramStart"/>
      <w:r>
        <w:rPr>
          <w:color w:val="000000"/>
        </w:rPr>
        <w:t>35131  Padova</w:t>
      </w:r>
      <w:proofErr w:type="gramEnd"/>
    </w:p>
    <w:p w:rsidR="00E97F66" w:rsidRDefault="00E97F66" w:rsidP="00E97F66">
      <w:pPr>
        <w:jc w:val="both"/>
        <w:rPr>
          <w:color w:val="000000"/>
        </w:rPr>
      </w:pPr>
      <w:proofErr w:type="gramStart"/>
      <w:r>
        <w:rPr>
          <w:color w:val="000000"/>
        </w:rPr>
        <w:t>Tel. :</w:t>
      </w:r>
      <w:proofErr w:type="gramEnd"/>
      <w:r>
        <w:rPr>
          <w:color w:val="000000"/>
        </w:rPr>
        <w:t xml:space="preserve"> 049-8276093</w:t>
      </w:r>
    </w:p>
    <w:p w:rsidR="00E97F66" w:rsidRDefault="00E97F66" w:rsidP="00E97F66">
      <w:pPr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5" w:history="1">
        <w:r w:rsidRPr="00F653FE">
          <w:rPr>
            <w:rStyle w:val="Collegamentoipertestuale"/>
          </w:rPr>
          <w:t>maurizio.onisto@unipd.it</w:t>
        </w:r>
      </w:hyperlink>
    </w:p>
    <w:p w:rsidR="00E97F66" w:rsidRPr="00F911EF" w:rsidRDefault="00E97F66" w:rsidP="00E97F66">
      <w:pPr>
        <w:spacing w:after="200" w:line="276" w:lineRule="auto"/>
        <w:rPr>
          <w:rFonts w:ascii="Calibri" w:eastAsia="Calibri" w:hAnsi="Calibri"/>
          <w:b/>
          <w:sz w:val="2"/>
          <w:szCs w:val="22"/>
        </w:rPr>
      </w:pPr>
    </w:p>
    <w:p w:rsidR="00E97F66" w:rsidRPr="00AA6CCD" w:rsidRDefault="00E97F66" w:rsidP="00E97F66">
      <w:pPr>
        <w:spacing w:line="360" w:lineRule="auto"/>
        <w:rPr>
          <w:rFonts w:ascii="Arial" w:hAnsi="Arial" w:cs="Arial"/>
        </w:rPr>
      </w:pPr>
    </w:p>
    <w:p w:rsidR="00E97F66" w:rsidRPr="00E13186" w:rsidRDefault="00E97F66" w:rsidP="00E97F66"/>
    <w:p w:rsidR="006C52A1" w:rsidRDefault="006C52A1"/>
    <w:sectPr w:rsidR="006C52A1" w:rsidSect="00FB1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1418" w:left="993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Default="006641EF" w:rsidP="00B61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1B29" w:rsidRDefault="006641EF" w:rsidP="00B61B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Pr="006F44A3" w:rsidRDefault="006641EF" w:rsidP="00B61B29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>
      <w:rPr>
        <w:rStyle w:val="Numeropagina"/>
        <w:rFonts w:ascii="Arial" w:hAnsi="Arial"/>
        <w:noProof/>
        <w:sz w:val="17"/>
      </w:rPr>
      <w:t>13</w:t>
    </w:r>
    <w:r w:rsidRPr="006F44A3">
      <w:rPr>
        <w:rStyle w:val="Numeropagina"/>
        <w:sz w:val="17"/>
      </w:rPr>
      <w:fldChar w:fldCharType="end"/>
    </w:r>
  </w:p>
  <w:p w:rsidR="00B61B29" w:rsidRDefault="006641EF" w:rsidP="00B61B2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Pr="006F44A3" w:rsidRDefault="006641EF" w:rsidP="00B61B29">
    <w:pPr>
      <w:pStyle w:val="CorpoTestoUnipd"/>
      <w:tabs>
        <w:tab w:val="left" w:pos="1640"/>
      </w:tabs>
      <w:ind w:right="360"/>
    </w:pPr>
    <w:r w:rsidRPr="006F44A3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ECE" w:rsidRDefault="006641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B61B29">
      <w:trPr>
        <w:trHeight w:val="570"/>
      </w:trPr>
      <w:tc>
        <w:tcPr>
          <w:tcW w:w="2173" w:type="dxa"/>
          <w:vMerge w:val="restart"/>
        </w:tcPr>
        <w:p w:rsidR="00B61B29" w:rsidRPr="00117E48" w:rsidRDefault="006641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B61B29" w:rsidRPr="00777D69" w:rsidRDefault="006641EF" w:rsidP="00B61B29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B61B29" w:rsidRPr="00777D69" w:rsidRDefault="006641EF" w:rsidP="00B61B29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B61B29">
      <w:trPr>
        <w:trHeight w:val="1132"/>
      </w:trPr>
      <w:tc>
        <w:tcPr>
          <w:tcW w:w="2173" w:type="dxa"/>
          <w:vMerge/>
        </w:tcPr>
        <w:p w:rsidR="00B61B29" w:rsidRPr="00117E48" w:rsidRDefault="006641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B61B29" w:rsidRDefault="006641EF" w:rsidP="006E0790">
          <w:pPr>
            <w:pStyle w:val="NormalParagraphStyle"/>
            <w:spacing w:line="240" w:lineRule="auto"/>
            <w:jc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                                 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SCIENZE BIOMED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>I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CHE </w:t>
          </w:r>
        </w:p>
        <w:p w:rsidR="00B61B29" w:rsidRPr="00F4042C" w:rsidRDefault="006641EF" w:rsidP="00B61B29">
          <w:pPr>
            <w:pStyle w:val="NormalParagraphStyle"/>
            <w:spacing w:line="240" w:lineRule="auto"/>
            <w:jc w:val="center"/>
            <w:rPr>
              <w:rFonts w:ascii="Arial" w:hAnsi="Arial" w:cs="Arial"/>
              <w:i/>
            </w:rPr>
          </w:pPr>
          <w:r w:rsidRPr="00F4042C">
            <w:rPr>
              <w:rFonts w:ascii="Arial" w:hAnsi="Arial" w:cs="Arial"/>
              <w:i/>
              <w:color w:val="B2071B"/>
              <w:sz w:val="17"/>
              <w:szCs w:val="17"/>
            </w:rPr>
            <w:t xml:space="preserve">                                 </w:t>
          </w:r>
          <w:r>
            <w:rPr>
              <w:rFonts w:ascii="Arial" w:hAnsi="Arial" w:cs="Arial"/>
              <w:i/>
              <w:color w:val="B2071B"/>
              <w:sz w:val="17"/>
              <w:szCs w:val="17"/>
            </w:rPr>
            <w:t xml:space="preserve">                       </w:t>
          </w:r>
          <w:r w:rsidRPr="00F4042C">
            <w:rPr>
              <w:rFonts w:ascii="Arial" w:hAnsi="Arial" w:cs="Arial"/>
              <w:i/>
              <w:color w:val="B2071B"/>
              <w:sz w:val="17"/>
              <w:szCs w:val="17"/>
            </w:rPr>
            <w:t>DEPARTMENT OF BIOMEDICAL SCIENCES</w:t>
          </w:r>
        </w:p>
      </w:tc>
      <w:tc>
        <w:tcPr>
          <w:tcW w:w="3685" w:type="dxa"/>
        </w:tcPr>
        <w:p w:rsidR="00B61B29" w:rsidRPr="00777D69" w:rsidRDefault="006641EF" w:rsidP="00B61B29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 w:rsidRPr="001D0FF7"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2004A682" wp14:editId="6D748265">
                <wp:extent cx="159385" cy="97155"/>
                <wp:effectExtent l="0" t="0" r="0" b="0"/>
                <wp:docPr id="14" name="Immagine 14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8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  <w:color w:val="B2071B"/>
            </w:rPr>
            <w:t xml:space="preserve"> </w:t>
          </w:r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B61B29" w:rsidRDefault="006641EF" w:rsidP="00B61B29">
    <w:pPr>
      <w:pStyle w:val="Intestazione"/>
    </w:pPr>
  </w:p>
  <w:p w:rsidR="00B61B29" w:rsidRPr="00AB1C90" w:rsidRDefault="006641EF" w:rsidP="00B61B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92"/>
      <w:gridCol w:w="5856"/>
      <w:gridCol w:w="4033"/>
    </w:tblGrid>
    <w:tr w:rsidR="00B61B29">
      <w:trPr>
        <w:trHeight w:val="6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:rsidR="00B61B29" w:rsidRPr="00117E48" w:rsidRDefault="006641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:rsidR="00B61B29" w:rsidRPr="00777D69" w:rsidRDefault="006641EF" w:rsidP="00B61B29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:rsidR="00B61B29" w:rsidRPr="00117E48" w:rsidRDefault="006641EF" w:rsidP="00B61B29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9BB4D3C" wp14:editId="118ECA0C">
                <wp:extent cx="1835785" cy="852170"/>
                <wp:effectExtent l="0" t="0" r="0" b="0"/>
                <wp:docPr id="15" name="Immagine 15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B29">
      <w:trPr>
        <w:trHeight w:val="1132"/>
      </w:trPr>
      <w:tc>
        <w:tcPr>
          <w:tcW w:w="2268" w:type="dxa"/>
          <w:vMerge/>
          <w:tcBorders>
            <w:bottom w:val="single" w:sz="2" w:space="0" w:color="B2071B"/>
          </w:tcBorders>
        </w:tcPr>
        <w:p w:rsidR="00B61B29" w:rsidRPr="00117E48" w:rsidRDefault="006641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:rsidR="00B61B29" w:rsidRPr="00EE6910" w:rsidRDefault="006641EF" w:rsidP="00B61B29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22"/>
              <w:szCs w:val="17"/>
            </w:rPr>
          </w:pPr>
          <w:r w:rsidRPr="00EE6910">
            <w:rPr>
              <w:rFonts w:ascii="Arial" w:hAnsi="Arial" w:cs="Arial"/>
              <w:b/>
              <w:color w:val="B2071B"/>
              <w:sz w:val="22"/>
              <w:szCs w:val="17"/>
            </w:rPr>
            <w:t xml:space="preserve">DIPARTIMENTO DI SCIENZE BIOMEDICHE </w:t>
          </w:r>
          <w:r>
            <w:rPr>
              <w:rFonts w:ascii="Arial" w:hAnsi="Arial" w:cs="Arial"/>
              <w:b/>
              <w:color w:val="B2071B"/>
              <w:sz w:val="22"/>
              <w:szCs w:val="17"/>
            </w:rPr>
            <w:t>- DSB</w:t>
          </w:r>
        </w:p>
        <w:p w:rsidR="00B61B29" w:rsidRPr="00EE6910" w:rsidRDefault="006641EF" w:rsidP="00B61B29">
          <w:pPr>
            <w:pStyle w:val="NormalParagraphStyle"/>
            <w:spacing w:line="240" w:lineRule="auto"/>
            <w:rPr>
              <w:rFonts w:ascii="Arial" w:hAnsi="Arial" w:cs="Arial"/>
              <w:i/>
              <w:color w:val="B2071B"/>
              <w:sz w:val="22"/>
              <w:szCs w:val="17"/>
            </w:rPr>
          </w:pPr>
          <w:r w:rsidRPr="00EE6910">
            <w:rPr>
              <w:rFonts w:ascii="Arial" w:hAnsi="Arial" w:cs="Arial"/>
              <w:i/>
              <w:color w:val="B2071B"/>
              <w:sz w:val="22"/>
              <w:szCs w:val="17"/>
            </w:rPr>
            <w:t>DEPARTMENT OF BIOMEDICAL SCIENCES</w:t>
          </w:r>
        </w:p>
        <w:p w:rsidR="00371530" w:rsidRDefault="006641EF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r w:rsidRPr="00371530">
            <w:rPr>
              <w:rFonts w:ascii="Arial" w:hAnsi="Arial" w:cs="Arial"/>
              <w:color w:val="B2071B"/>
              <w:sz w:val="15"/>
              <w:szCs w:val="16"/>
            </w:rPr>
            <w:t>Via Ugo Bassi 58</w:t>
          </w:r>
          <w:r>
            <w:rPr>
              <w:rFonts w:ascii="Arial" w:hAnsi="Arial" w:cs="Arial"/>
              <w:color w:val="B2071B"/>
              <w:sz w:val="15"/>
              <w:szCs w:val="16"/>
            </w:rPr>
            <w:t>/</w:t>
          </w:r>
          <w:r w:rsidRPr="00371530">
            <w:rPr>
              <w:rFonts w:ascii="Arial" w:hAnsi="Arial" w:cs="Arial"/>
              <w:color w:val="B2071B"/>
              <w:sz w:val="15"/>
              <w:szCs w:val="16"/>
            </w:rPr>
            <w:t>B</w:t>
          </w:r>
        </w:p>
        <w:p w:rsidR="00B61B29" w:rsidRDefault="006641EF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r w:rsidRPr="00F96EBE">
            <w:rPr>
              <w:rFonts w:ascii="Arial" w:hAnsi="Arial" w:cs="Arial"/>
              <w:color w:val="B2071B"/>
              <w:sz w:val="15"/>
              <w:szCs w:val="16"/>
            </w:rPr>
            <w:t>351</w:t>
          </w:r>
          <w:r>
            <w:rPr>
              <w:rFonts w:ascii="Arial" w:hAnsi="Arial" w:cs="Arial"/>
              <w:color w:val="B2071B"/>
              <w:sz w:val="15"/>
              <w:szCs w:val="16"/>
            </w:rPr>
            <w:t>31</w:t>
          </w:r>
          <w:r w:rsidRPr="00F96EBE">
            <w:rPr>
              <w:rFonts w:ascii="Arial" w:hAnsi="Arial" w:cs="Arial"/>
              <w:color w:val="B2071B"/>
              <w:sz w:val="15"/>
              <w:szCs w:val="16"/>
            </w:rPr>
            <w:t xml:space="preserve"> Padova</w:t>
          </w:r>
          <w:r>
            <w:rPr>
              <w:rFonts w:ascii="Arial" w:hAnsi="Arial" w:cs="Arial"/>
              <w:color w:val="B2071B"/>
              <w:sz w:val="15"/>
              <w:szCs w:val="16"/>
            </w:rPr>
            <w:t xml:space="preserve"> </w:t>
          </w:r>
        </w:p>
        <w:p w:rsidR="00B61B29" w:rsidRDefault="006641EF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proofErr w:type="spellStart"/>
          <w:r>
            <w:rPr>
              <w:rFonts w:ascii="Arial" w:hAnsi="Arial" w:cs="Arial"/>
              <w:color w:val="B2071B"/>
              <w:sz w:val="15"/>
              <w:szCs w:val="16"/>
            </w:rPr>
            <w:t>Italy</w:t>
          </w:r>
          <w:proofErr w:type="spellEnd"/>
        </w:p>
        <w:p w:rsidR="00B61B29" w:rsidRPr="00D45ECE" w:rsidRDefault="006641EF" w:rsidP="00B61B2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5ECE">
            <w:rPr>
              <w:rFonts w:ascii="Arial" w:hAnsi="Arial" w:cs="Arial"/>
              <w:color w:val="B2071B"/>
              <w:sz w:val="17"/>
              <w:szCs w:val="17"/>
            </w:rPr>
            <w:t>www.biomed.unipd.it</w:t>
          </w:r>
        </w:p>
        <w:p w:rsidR="00B61B29" w:rsidRPr="00777D69" w:rsidRDefault="006641EF" w:rsidP="00B61B29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:rsidR="00B61B29" w:rsidRPr="00117E48" w:rsidRDefault="006641EF" w:rsidP="00B61B29">
          <w:pPr>
            <w:ind w:left="744"/>
          </w:pPr>
        </w:p>
      </w:tc>
    </w:tr>
  </w:tbl>
  <w:p w:rsidR="00B61B29" w:rsidRPr="00FE6531" w:rsidRDefault="006641EF" w:rsidP="00B61B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6"/>
    <w:rsid w:val="006641EF"/>
    <w:rsid w:val="006C52A1"/>
    <w:rsid w:val="00E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ECE"/>
  <w15:chartTrackingRefBased/>
  <w15:docId w15:val="{DD6FE392-B887-4305-9DFE-2EFB7B3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E97F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E97F6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97F66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E97F6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97F66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E97F66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character" w:styleId="Numeropagina">
    <w:name w:val="page number"/>
    <w:basedOn w:val="Carpredefinitoparagrafo"/>
    <w:rsid w:val="00E97F66"/>
  </w:style>
  <w:style w:type="character" w:styleId="Collegamentoipertestuale">
    <w:name w:val="Hyperlink"/>
    <w:uiPriority w:val="99"/>
    <w:unhideWhenUsed/>
    <w:rsid w:val="00E97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maurizio.onisto@unipd.it" TargetMode="External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Onisto</dc:creator>
  <cp:keywords/>
  <dc:description/>
  <cp:lastModifiedBy>Maurizio Onisto</cp:lastModifiedBy>
  <cp:revision>1</cp:revision>
  <dcterms:created xsi:type="dcterms:W3CDTF">2025-11-27T14:38:00Z</dcterms:created>
  <dcterms:modified xsi:type="dcterms:W3CDTF">2025-11-27T15:00:00Z</dcterms:modified>
</cp:coreProperties>
</file>